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2B6" w:rsidRPr="00BB4A33" w:rsidRDefault="000642B6" w:rsidP="00D6388D">
      <w:pPr>
        <w:spacing w:line="276" w:lineRule="auto"/>
        <w:ind w:left="426" w:firstLine="425"/>
        <w:jc w:val="right"/>
        <w:rPr>
          <w:sz w:val="24"/>
          <w:szCs w:val="24"/>
        </w:rPr>
      </w:pPr>
      <w:r w:rsidRPr="00BB4A33">
        <w:rPr>
          <w:sz w:val="24"/>
          <w:szCs w:val="24"/>
        </w:rPr>
        <w:t>УТВЕРЖДАЮ</w:t>
      </w:r>
    </w:p>
    <w:p w:rsidR="00BB4A33" w:rsidRDefault="000642B6" w:rsidP="00D6388D">
      <w:pPr>
        <w:spacing w:line="276" w:lineRule="auto"/>
        <w:ind w:left="426" w:firstLine="425"/>
        <w:jc w:val="right"/>
        <w:rPr>
          <w:sz w:val="24"/>
          <w:szCs w:val="24"/>
        </w:rPr>
      </w:pPr>
      <w:r w:rsidRPr="00BB4A33">
        <w:rPr>
          <w:sz w:val="24"/>
          <w:szCs w:val="24"/>
        </w:rPr>
        <w:t xml:space="preserve">Директор МОУ ДЮСШ </w:t>
      </w:r>
    </w:p>
    <w:p w:rsidR="000642B6" w:rsidRPr="00BB4A33" w:rsidRDefault="000642B6" w:rsidP="00D6388D">
      <w:pPr>
        <w:spacing w:line="276" w:lineRule="auto"/>
        <w:ind w:left="426" w:firstLine="425"/>
        <w:jc w:val="right"/>
        <w:rPr>
          <w:sz w:val="24"/>
          <w:szCs w:val="24"/>
        </w:rPr>
      </w:pPr>
      <w:r w:rsidRPr="00BB4A33">
        <w:rPr>
          <w:sz w:val="24"/>
          <w:szCs w:val="24"/>
        </w:rPr>
        <w:t>______________ Л.Н. Копылова</w:t>
      </w:r>
    </w:p>
    <w:p w:rsidR="000642B6" w:rsidRDefault="000642B6" w:rsidP="00D6388D">
      <w:pPr>
        <w:spacing w:line="276" w:lineRule="auto"/>
        <w:ind w:left="426" w:firstLine="425"/>
        <w:jc w:val="center"/>
        <w:rPr>
          <w:b/>
          <w:sz w:val="28"/>
          <w:szCs w:val="28"/>
        </w:rPr>
      </w:pPr>
    </w:p>
    <w:p w:rsidR="000642B6" w:rsidRDefault="000642B6" w:rsidP="00D6388D">
      <w:pPr>
        <w:spacing w:line="276" w:lineRule="auto"/>
        <w:ind w:left="426" w:firstLine="425"/>
        <w:jc w:val="center"/>
        <w:rPr>
          <w:b/>
          <w:sz w:val="28"/>
          <w:szCs w:val="28"/>
        </w:rPr>
      </w:pPr>
    </w:p>
    <w:p w:rsidR="00DA07CC" w:rsidRDefault="000642B6" w:rsidP="00D6388D">
      <w:pPr>
        <w:spacing w:line="276" w:lineRule="auto"/>
        <w:ind w:left="426" w:firstLine="425"/>
        <w:jc w:val="center"/>
        <w:rPr>
          <w:b/>
          <w:sz w:val="28"/>
          <w:szCs w:val="28"/>
        </w:rPr>
      </w:pPr>
      <w:r w:rsidRPr="000642B6">
        <w:rPr>
          <w:b/>
          <w:sz w:val="28"/>
          <w:szCs w:val="28"/>
        </w:rPr>
        <w:t xml:space="preserve">Положение о порядке приёма учащихся на </w:t>
      </w:r>
      <w:proofErr w:type="gramStart"/>
      <w:r w:rsidRPr="000642B6">
        <w:rPr>
          <w:b/>
          <w:sz w:val="28"/>
          <w:szCs w:val="28"/>
        </w:rPr>
        <w:t>обучение по программам</w:t>
      </w:r>
      <w:proofErr w:type="gramEnd"/>
      <w:r w:rsidRPr="000642B6">
        <w:rPr>
          <w:b/>
          <w:sz w:val="28"/>
          <w:szCs w:val="28"/>
        </w:rPr>
        <w:t xml:space="preserve"> дополнительного образования в сфере физической культуры и спорта в МОУ ДЮСШ</w:t>
      </w:r>
    </w:p>
    <w:p w:rsidR="000642B6" w:rsidRDefault="000642B6" w:rsidP="00D6388D">
      <w:pPr>
        <w:spacing w:line="276" w:lineRule="auto"/>
        <w:ind w:left="426" w:firstLine="425"/>
        <w:jc w:val="center"/>
        <w:rPr>
          <w:b/>
          <w:sz w:val="28"/>
          <w:szCs w:val="28"/>
        </w:rPr>
      </w:pPr>
    </w:p>
    <w:p w:rsidR="000642B6" w:rsidRPr="000642B6" w:rsidRDefault="000642B6" w:rsidP="00D6388D">
      <w:pPr>
        <w:pStyle w:val="ac"/>
        <w:numPr>
          <w:ilvl w:val="0"/>
          <w:numId w:val="22"/>
        </w:numPr>
        <w:spacing w:line="276" w:lineRule="auto"/>
        <w:ind w:left="426" w:firstLine="425"/>
        <w:jc w:val="center"/>
        <w:rPr>
          <w:b/>
          <w:sz w:val="28"/>
          <w:szCs w:val="28"/>
        </w:rPr>
      </w:pPr>
      <w:r>
        <w:rPr>
          <w:b/>
          <w:sz w:val="28"/>
          <w:szCs w:val="28"/>
        </w:rPr>
        <w:t>Общие положения</w:t>
      </w:r>
    </w:p>
    <w:p w:rsidR="000642B6" w:rsidRDefault="000642B6" w:rsidP="00D6388D">
      <w:pPr>
        <w:spacing w:line="276" w:lineRule="auto"/>
        <w:ind w:left="426" w:firstLine="425"/>
        <w:rPr>
          <w:sz w:val="28"/>
          <w:szCs w:val="28"/>
        </w:rPr>
      </w:pPr>
    </w:p>
    <w:p w:rsidR="000642B6" w:rsidRPr="000642B6" w:rsidRDefault="000642B6" w:rsidP="00D6388D">
      <w:pPr>
        <w:pStyle w:val="ac"/>
        <w:numPr>
          <w:ilvl w:val="0"/>
          <w:numId w:val="24"/>
        </w:numPr>
        <w:spacing w:line="276" w:lineRule="auto"/>
        <w:ind w:left="426" w:firstLine="425"/>
        <w:jc w:val="both"/>
      </w:pPr>
      <w:r w:rsidRPr="000642B6">
        <w:t xml:space="preserve">Положение о порядке приема, перевода, отчисления учащихся </w:t>
      </w:r>
      <w:r w:rsidRPr="000642B6">
        <w:t xml:space="preserve">муниципального образовательного учреждения Усть-Ордынская детско-юношеская спортивная школа (далее – МОУ </w:t>
      </w:r>
      <w:r w:rsidRPr="000642B6">
        <w:t xml:space="preserve">ДЮСШ) призвано обеспечить принцип общедоступности и бесплатности дополнительного образования, и разработано на основе следующих нормативных документов: </w:t>
      </w:r>
    </w:p>
    <w:p w:rsidR="000642B6" w:rsidRDefault="000642B6" w:rsidP="00D6388D">
      <w:pPr>
        <w:pStyle w:val="ac"/>
        <w:spacing w:line="276" w:lineRule="auto"/>
        <w:ind w:left="426" w:firstLine="425"/>
        <w:jc w:val="both"/>
      </w:pPr>
      <w:r w:rsidRPr="000642B6">
        <w:sym w:font="Symbol" w:char="F0B7"/>
      </w:r>
      <w:r w:rsidRPr="000642B6">
        <w:t xml:space="preserve"> Конвенция о правах ребенка, </w:t>
      </w:r>
    </w:p>
    <w:p w:rsidR="000642B6" w:rsidRDefault="000642B6" w:rsidP="00D6388D">
      <w:pPr>
        <w:pStyle w:val="ac"/>
        <w:spacing w:line="276" w:lineRule="auto"/>
        <w:ind w:left="426" w:firstLine="425"/>
        <w:jc w:val="both"/>
      </w:pPr>
      <w:r w:rsidRPr="000642B6">
        <w:sym w:font="Symbol" w:char="F0B7"/>
      </w:r>
      <w:r w:rsidRPr="000642B6">
        <w:t xml:space="preserve"> Декларация прав ребенка, </w:t>
      </w:r>
    </w:p>
    <w:p w:rsidR="000642B6" w:rsidRDefault="000642B6" w:rsidP="00D6388D">
      <w:pPr>
        <w:pStyle w:val="ac"/>
        <w:spacing w:line="276" w:lineRule="auto"/>
        <w:ind w:left="426" w:firstLine="425"/>
        <w:jc w:val="both"/>
      </w:pPr>
      <w:r w:rsidRPr="000642B6">
        <w:sym w:font="Symbol" w:char="F0B7"/>
      </w:r>
      <w:r w:rsidRPr="000642B6">
        <w:t xml:space="preserve"> Конституция Российской Федерации, </w:t>
      </w:r>
    </w:p>
    <w:p w:rsidR="000642B6" w:rsidRDefault="000642B6" w:rsidP="00D6388D">
      <w:pPr>
        <w:pStyle w:val="ac"/>
        <w:spacing w:line="276" w:lineRule="auto"/>
        <w:ind w:left="426" w:firstLine="425"/>
        <w:jc w:val="both"/>
      </w:pPr>
      <w:r w:rsidRPr="000642B6">
        <w:sym w:font="Symbol" w:char="F0B7"/>
      </w:r>
      <w:r w:rsidRPr="000642B6">
        <w:t xml:space="preserve"> Федеральный Закон «Об основных гарантиях прав ребенка в Российской Федерации» № 124-Ф3 от 3.07.1998г., </w:t>
      </w:r>
    </w:p>
    <w:p w:rsidR="000642B6" w:rsidRDefault="000642B6" w:rsidP="00D6388D">
      <w:pPr>
        <w:pStyle w:val="ac"/>
        <w:spacing w:line="276" w:lineRule="auto"/>
        <w:ind w:left="426" w:firstLine="425"/>
        <w:jc w:val="both"/>
      </w:pPr>
      <w:r w:rsidRPr="000642B6">
        <w:sym w:font="Symbol" w:char="F0B7"/>
      </w:r>
      <w:r w:rsidRPr="000642B6">
        <w:t xml:space="preserve"> Федеральный закон от 29.12.2012 № 273-ФЗ «Об образовании в Российской Федерации», </w:t>
      </w:r>
    </w:p>
    <w:p w:rsidR="000642B6" w:rsidRDefault="000642B6" w:rsidP="00D6388D">
      <w:pPr>
        <w:pStyle w:val="ac"/>
        <w:spacing w:line="276" w:lineRule="auto"/>
        <w:ind w:left="426" w:firstLine="425"/>
        <w:jc w:val="both"/>
      </w:pPr>
      <w:r w:rsidRPr="000642B6">
        <w:sym w:font="Symbol" w:char="F0B7"/>
      </w:r>
      <w:r w:rsidRPr="000642B6">
        <w:t xml:space="preserve"> Приказ </w:t>
      </w:r>
      <w:proofErr w:type="spellStart"/>
      <w:r w:rsidRPr="000642B6">
        <w:t>Минспорта</w:t>
      </w:r>
      <w:proofErr w:type="spellEnd"/>
      <w:r w:rsidRPr="000642B6">
        <w:t xml:space="preserve"> России от 12.09.2013 N 731 «Об утверждении Порядка приема на обучение по дополнительным предпрофессиональным программам в области физической культуры и спорта»; </w:t>
      </w:r>
    </w:p>
    <w:p w:rsidR="000642B6" w:rsidRDefault="000642B6" w:rsidP="00D6388D">
      <w:pPr>
        <w:pStyle w:val="ac"/>
        <w:spacing w:line="276" w:lineRule="auto"/>
        <w:ind w:left="426" w:firstLine="425"/>
        <w:jc w:val="both"/>
      </w:pPr>
      <w:r w:rsidRPr="000642B6">
        <w:sym w:font="Symbol" w:char="F0B7"/>
      </w:r>
      <w:r w:rsidRPr="000642B6">
        <w:t xml:space="preserve"> Приказ Министерства образования и науки Российской Федерации от 29.08.2013 № 1008 «Порядок организации и осуществления образовательной деятельности по дополнительным общеобразовательным программам»; </w:t>
      </w:r>
    </w:p>
    <w:p w:rsidR="000642B6" w:rsidRDefault="000642B6" w:rsidP="00D6388D">
      <w:pPr>
        <w:pStyle w:val="ac"/>
        <w:spacing w:line="276" w:lineRule="auto"/>
        <w:ind w:left="426" w:firstLine="425"/>
        <w:jc w:val="both"/>
      </w:pPr>
      <w:r w:rsidRPr="000642B6">
        <w:sym w:font="Symbol" w:char="F0B7"/>
      </w:r>
      <w:r w:rsidRPr="000642B6">
        <w:t xml:space="preserve"> Санитарно-эпидемиологические требования к учреждениям дополнительного образования детей (СанПиН 2.4.4.3172-14); </w:t>
      </w:r>
    </w:p>
    <w:p w:rsidR="000642B6" w:rsidRDefault="000642B6" w:rsidP="00D6388D">
      <w:pPr>
        <w:pStyle w:val="ac"/>
        <w:spacing w:line="276" w:lineRule="auto"/>
        <w:ind w:left="426" w:firstLine="425"/>
        <w:jc w:val="both"/>
      </w:pPr>
      <w:r w:rsidRPr="000642B6">
        <w:sym w:font="Symbol" w:char="F0B7"/>
      </w:r>
      <w:r w:rsidRPr="000642B6">
        <w:t xml:space="preserve"> Устав ДЮСШ. </w:t>
      </w:r>
    </w:p>
    <w:p w:rsidR="000642B6" w:rsidRDefault="000642B6" w:rsidP="00D6388D">
      <w:pPr>
        <w:pStyle w:val="ac"/>
        <w:numPr>
          <w:ilvl w:val="0"/>
          <w:numId w:val="24"/>
        </w:numPr>
        <w:spacing w:line="276" w:lineRule="auto"/>
        <w:ind w:left="426" w:firstLine="425"/>
        <w:jc w:val="both"/>
      </w:pPr>
      <w:r w:rsidRPr="000642B6">
        <w:t xml:space="preserve">Положение распространяется на учащихся </w:t>
      </w:r>
      <w:r>
        <w:t xml:space="preserve">МОУ </w:t>
      </w:r>
      <w:r w:rsidRPr="000642B6">
        <w:t xml:space="preserve">ДЮСШ. </w:t>
      </w:r>
    </w:p>
    <w:p w:rsidR="000642B6" w:rsidRDefault="000642B6" w:rsidP="00D6388D">
      <w:pPr>
        <w:pStyle w:val="ac"/>
        <w:numPr>
          <w:ilvl w:val="0"/>
          <w:numId w:val="24"/>
        </w:numPr>
        <w:spacing w:line="276" w:lineRule="auto"/>
        <w:ind w:left="426" w:firstLine="425"/>
        <w:jc w:val="both"/>
      </w:pPr>
      <w:r w:rsidRPr="000642B6">
        <w:t>Целью Положения является создание условий, обеспечивающих реализацию прав детей на общедоступное</w:t>
      </w:r>
      <w:r>
        <w:t xml:space="preserve"> дополнительное образование. </w:t>
      </w:r>
    </w:p>
    <w:p w:rsidR="000642B6" w:rsidRDefault="000642B6" w:rsidP="00D6388D">
      <w:pPr>
        <w:pStyle w:val="ac"/>
        <w:numPr>
          <w:ilvl w:val="0"/>
          <w:numId w:val="24"/>
        </w:numPr>
        <w:spacing w:line="276" w:lineRule="auto"/>
        <w:ind w:left="426" w:firstLine="425"/>
        <w:jc w:val="both"/>
      </w:pPr>
      <w:r w:rsidRPr="000642B6">
        <w:t xml:space="preserve">Задача Положения – определить механизм приема, отчисления и учета движения детей в ходе образовательного процесса, координация действий его участников. </w:t>
      </w:r>
    </w:p>
    <w:p w:rsidR="000642B6" w:rsidRDefault="000642B6" w:rsidP="00D6388D">
      <w:pPr>
        <w:pStyle w:val="ac"/>
        <w:spacing w:line="276" w:lineRule="auto"/>
        <w:ind w:left="426" w:firstLine="425"/>
        <w:jc w:val="both"/>
      </w:pPr>
    </w:p>
    <w:p w:rsidR="000642B6" w:rsidRDefault="000642B6" w:rsidP="00D6388D">
      <w:pPr>
        <w:pStyle w:val="ac"/>
        <w:spacing w:line="276" w:lineRule="auto"/>
        <w:ind w:left="426" w:firstLine="425"/>
        <w:jc w:val="center"/>
        <w:rPr>
          <w:b/>
        </w:rPr>
      </w:pPr>
      <w:r w:rsidRPr="000642B6">
        <w:rPr>
          <w:b/>
        </w:rPr>
        <w:t>II. ПОРЯДОК ПРИЕМА УЧАЩИХСЯ</w:t>
      </w:r>
    </w:p>
    <w:p w:rsidR="000642B6" w:rsidRPr="000642B6" w:rsidRDefault="000642B6" w:rsidP="00D6388D">
      <w:pPr>
        <w:pStyle w:val="ac"/>
        <w:spacing w:line="276" w:lineRule="auto"/>
        <w:ind w:left="426" w:firstLine="425"/>
        <w:jc w:val="center"/>
        <w:rPr>
          <w:b/>
        </w:rPr>
      </w:pPr>
    </w:p>
    <w:p w:rsidR="000642B6" w:rsidRDefault="000642B6" w:rsidP="00D6388D">
      <w:pPr>
        <w:pStyle w:val="ac"/>
        <w:spacing w:line="276" w:lineRule="auto"/>
        <w:ind w:left="426" w:firstLine="425"/>
        <w:jc w:val="both"/>
      </w:pPr>
      <w:r w:rsidRPr="000642B6">
        <w:lastRenderedPageBreak/>
        <w:t xml:space="preserve">2.1. При приеме детей в </w:t>
      </w:r>
      <w:r>
        <w:t xml:space="preserve">МОУ </w:t>
      </w:r>
      <w:r w:rsidRPr="000642B6">
        <w:t xml:space="preserve">ДЮСШ не допускаются ограничения по полу, расе, национальной принадлежности, языку, происхождению, вероисповеданию, социальному положению родителей. </w:t>
      </w:r>
    </w:p>
    <w:p w:rsidR="000642B6" w:rsidRDefault="000642B6" w:rsidP="00D6388D">
      <w:pPr>
        <w:pStyle w:val="ac"/>
        <w:spacing w:line="276" w:lineRule="auto"/>
        <w:ind w:left="426" w:firstLine="425"/>
        <w:jc w:val="both"/>
      </w:pPr>
      <w:r w:rsidRPr="000642B6">
        <w:t>2.2. Рекомендуемый минимальный возраст зачисления детей в спортивную школу по видам спорта определяется в соответствии с Методическими рекомендациями по организации спортивной подготовки в Российской Федерации, утвержденными приказом Мин</w:t>
      </w:r>
      <w:r>
        <w:t xml:space="preserve">истерства </w:t>
      </w:r>
      <w:r w:rsidRPr="000642B6">
        <w:t xml:space="preserve">спорта России от 24.10.2012 № 325. </w:t>
      </w:r>
    </w:p>
    <w:p w:rsidR="000642B6" w:rsidRDefault="000642B6" w:rsidP="00D6388D">
      <w:pPr>
        <w:pStyle w:val="ac"/>
        <w:spacing w:line="276" w:lineRule="auto"/>
        <w:ind w:left="426" w:firstLine="425"/>
        <w:jc w:val="both"/>
      </w:pPr>
      <w:r w:rsidRPr="000642B6">
        <w:t xml:space="preserve">2.3. Нормативные сроки </w:t>
      </w:r>
      <w:proofErr w:type="gramStart"/>
      <w:r w:rsidRPr="000642B6">
        <w:t>обучения по видам</w:t>
      </w:r>
      <w:proofErr w:type="gramEnd"/>
      <w:r w:rsidRPr="000642B6">
        <w:t xml:space="preserve"> спорта определяются возрастом поступающих, образовательными программами различных направленностей в соответствии с лицензией, учебным планом. </w:t>
      </w:r>
    </w:p>
    <w:p w:rsidR="000642B6" w:rsidRDefault="000642B6" w:rsidP="00D6388D">
      <w:pPr>
        <w:pStyle w:val="ac"/>
        <w:spacing w:line="276" w:lineRule="auto"/>
        <w:ind w:left="426" w:firstLine="425"/>
        <w:jc w:val="both"/>
      </w:pPr>
      <w:r w:rsidRPr="000642B6">
        <w:t xml:space="preserve">2.4. Прием производится на основании следующих документов: </w:t>
      </w:r>
    </w:p>
    <w:p w:rsidR="000642B6" w:rsidRDefault="000642B6" w:rsidP="00D6388D">
      <w:pPr>
        <w:pStyle w:val="ac"/>
        <w:spacing w:line="276" w:lineRule="auto"/>
        <w:ind w:left="426" w:firstLine="425"/>
        <w:jc w:val="both"/>
      </w:pPr>
      <w:r w:rsidRPr="000642B6">
        <w:sym w:font="Symbol" w:char="F0B7"/>
      </w:r>
      <w:r w:rsidRPr="000642B6">
        <w:t xml:space="preserve"> заявления родителей (законных представителей) учащегося, </w:t>
      </w:r>
    </w:p>
    <w:p w:rsidR="000642B6" w:rsidRDefault="000642B6" w:rsidP="00D6388D">
      <w:pPr>
        <w:pStyle w:val="ac"/>
        <w:spacing w:line="276" w:lineRule="auto"/>
        <w:ind w:left="426" w:firstLine="425"/>
        <w:jc w:val="both"/>
      </w:pPr>
      <w:r w:rsidRPr="000642B6">
        <w:sym w:font="Symbol" w:char="F0B7"/>
      </w:r>
      <w:r w:rsidRPr="000642B6">
        <w:t xml:space="preserve"> копии свидетельства о рождении или паспорта учащегося; </w:t>
      </w:r>
    </w:p>
    <w:p w:rsidR="000642B6" w:rsidRDefault="000642B6" w:rsidP="00D6388D">
      <w:pPr>
        <w:pStyle w:val="ac"/>
        <w:spacing w:line="276" w:lineRule="auto"/>
        <w:ind w:left="426" w:firstLine="425"/>
        <w:jc w:val="both"/>
      </w:pPr>
      <w:r w:rsidRPr="000642B6">
        <w:sym w:font="Symbol" w:char="F0B7"/>
      </w:r>
      <w:r w:rsidRPr="000642B6">
        <w:t xml:space="preserve"> согласие на обработку персональных данных; </w:t>
      </w:r>
    </w:p>
    <w:p w:rsidR="000642B6" w:rsidRDefault="000642B6" w:rsidP="00D6388D">
      <w:pPr>
        <w:pStyle w:val="ac"/>
        <w:spacing w:line="276" w:lineRule="auto"/>
        <w:ind w:left="426" w:firstLine="425"/>
        <w:jc w:val="both"/>
      </w:pPr>
      <w:r w:rsidRPr="000642B6">
        <w:sym w:font="Symbol" w:char="F0B7"/>
      </w:r>
      <w:r w:rsidRPr="000642B6">
        <w:t xml:space="preserve"> медицинского заключения о состоянии здоровья учащегося; </w:t>
      </w:r>
    </w:p>
    <w:p w:rsidR="000642B6" w:rsidRDefault="000642B6" w:rsidP="00D6388D">
      <w:pPr>
        <w:pStyle w:val="ac"/>
        <w:spacing w:line="276" w:lineRule="auto"/>
        <w:ind w:left="426" w:firstLine="425"/>
        <w:jc w:val="both"/>
      </w:pPr>
      <w:r w:rsidRPr="000642B6">
        <w:sym w:font="Symbol" w:char="F0B7"/>
      </w:r>
      <w:r w:rsidRPr="000642B6">
        <w:t xml:space="preserve"> фотография поступающего (в количестве 1 штука, формата 3х4). </w:t>
      </w:r>
    </w:p>
    <w:p w:rsidR="000642B6" w:rsidRDefault="000642B6" w:rsidP="00D6388D">
      <w:pPr>
        <w:pStyle w:val="ac"/>
        <w:spacing w:line="276" w:lineRule="auto"/>
        <w:ind w:left="426" w:firstLine="425"/>
        <w:jc w:val="both"/>
      </w:pPr>
      <w:r w:rsidRPr="000642B6">
        <w:t xml:space="preserve">2.5. При приеме детей в </w:t>
      </w:r>
      <w:r>
        <w:t xml:space="preserve">МОУ </w:t>
      </w:r>
      <w:r w:rsidRPr="000642B6">
        <w:t>ДЮСШ родители или законные представители учащегося вправе ознакомиться с Уставом</w:t>
      </w:r>
      <w:r>
        <w:t xml:space="preserve"> МОУ</w:t>
      </w:r>
      <w:r w:rsidRPr="000642B6">
        <w:t xml:space="preserve"> ДЮСШ, лицензией на осуществление образовательной деятельности, дополнительным программам по видам спорта, настоящим Положением и другими документами, регламентирующими организацию образовательного процесса. </w:t>
      </w:r>
    </w:p>
    <w:p w:rsidR="000642B6" w:rsidRDefault="000642B6" w:rsidP="00D6388D">
      <w:pPr>
        <w:pStyle w:val="ac"/>
        <w:spacing w:line="276" w:lineRule="auto"/>
        <w:ind w:left="426" w:firstLine="425"/>
        <w:jc w:val="both"/>
      </w:pPr>
      <w:r w:rsidRPr="000642B6">
        <w:t xml:space="preserve">2.6. Факт ознакомления родителей (законных представителей) учащегося, в том числе через информационные системы общего пользования, с лицензией на осуществление образовательной деятельности, Уставом </w:t>
      </w:r>
      <w:r>
        <w:t xml:space="preserve">МОУ </w:t>
      </w:r>
      <w:r w:rsidRPr="000642B6">
        <w:t xml:space="preserve">ДЮСШ фиксируется в заявлении о приеме и заверяется личной подписью родителей (законных представителей) учащегося. </w:t>
      </w:r>
    </w:p>
    <w:p w:rsidR="000642B6" w:rsidRDefault="000642B6" w:rsidP="00D6388D">
      <w:pPr>
        <w:pStyle w:val="ac"/>
        <w:spacing w:line="276" w:lineRule="auto"/>
        <w:ind w:left="426" w:firstLine="425"/>
        <w:jc w:val="both"/>
      </w:pPr>
      <w:r w:rsidRPr="000642B6">
        <w:t xml:space="preserve">2.7. Подписью родителей (законных представителей) учащегося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 </w:t>
      </w:r>
    </w:p>
    <w:p w:rsidR="000642B6" w:rsidRDefault="000642B6" w:rsidP="00D6388D">
      <w:pPr>
        <w:pStyle w:val="ac"/>
        <w:spacing w:line="276" w:lineRule="auto"/>
        <w:ind w:left="426" w:firstLine="425"/>
        <w:jc w:val="both"/>
      </w:pPr>
      <w:r w:rsidRPr="000642B6">
        <w:t xml:space="preserve">2.8. Основной набор в группы осуществляется до 1 октября каждого учебного года. </w:t>
      </w:r>
    </w:p>
    <w:p w:rsidR="000642B6" w:rsidRDefault="000642B6" w:rsidP="00D6388D">
      <w:pPr>
        <w:pStyle w:val="ac"/>
        <w:spacing w:line="276" w:lineRule="auto"/>
        <w:ind w:left="426" w:firstLine="425"/>
        <w:jc w:val="both"/>
      </w:pPr>
      <w:r w:rsidRPr="000642B6">
        <w:t xml:space="preserve">2.9. Текущий набор осуществляется круглогодично в течение всего года при наличии мест, оставшихся после зачисления учащихся или освободившихся в результате отчисления учащихся. </w:t>
      </w:r>
    </w:p>
    <w:p w:rsidR="000642B6" w:rsidRDefault="000642B6" w:rsidP="00D6388D">
      <w:pPr>
        <w:pStyle w:val="ac"/>
        <w:spacing w:line="276" w:lineRule="auto"/>
        <w:ind w:left="426" w:firstLine="425"/>
        <w:jc w:val="both"/>
      </w:pPr>
      <w:r w:rsidRPr="000642B6">
        <w:t xml:space="preserve">2.10. Зачисление в группы проводится на основании приказа по </w:t>
      </w:r>
      <w:r>
        <w:t xml:space="preserve">МОУ </w:t>
      </w:r>
      <w:r w:rsidRPr="000642B6">
        <w:t xml:space="preserve">ДЮСШ на учебный год. Учащиеся, зачисленные в течение года, зачисляются приказом по школе со дня подачи заявления. </w:t>
      </w:r>
      <w:bookmarkStart w:id="0" w:name="_GoBack"/>
      <w:bookmarkEnd w:id="0"/>
    </w:p>
    <w:p w:rsidR="000642B6" w:rsidRDefault="000642B6" w:rsidP="00D6388D">
      <w:pPr>
        <w:pStyle w:val="ac"/>
        <w:spacing w:line="276" w:lineRule="auto"/>
        <w:ind w:left="426" w:firstLine="425"/>
        <w:jc w:val="both"/>
      </w:pPr>
      <w:r w:rsidRPr="000642B6">
        <w:t xml:space="preserve">2.11. Рекомендуемый минимальный возраст зачисления детей в </w:t>
      </w:r>
      <w:r>
        <w:t xml:space="preserve">МОУ </w:t>
      </w:r>
      <w:r w:rsidRPr="000642B6">
        <w:t>ДЮСШ по видам спорта определяе</w:t>
      </w:r>
      <w:r>
        <w:t>тся в соответствии с Санитарно-</w:t>
      </w:r>
      <w:r w:rsidRPr="000642B6">
        <w:t xml:space="preserve">эпидемиологическими требованиями к учреждениям дополнительного образования детей (СанПиН 2.4.4.3172-14). Зачисление учащихся производится в соответствии с возрастными требованиями, указанными в таблице. Возраст определяется годом рождения на начало учебного года. </w:t>
      </w:r>
    </w:p>
    <w:p w:rsidR="000642B6" w:rsidRDefault="000642B6" w:rsidP="00D6388D">
      <w:pPr>
        <w:pStyle w:val="ac"/>
        <w:spacing w:line="276" w:lineRule="auto"/>
        <w:ind w:left="426" w:firstLine="425"/>
        <w:jc w:val="both"/>
      </w:pPr>
      <w:r w:rsidRPr="000642B6">
        <w:t>2.12. В спортивно-оздоровительные группы зачисляются все желающие заниматься спортом, не имеющие для это</w:t>
      </w:r>
      <w:r>
        <w:t>го противопоказаний. Спортивно-</w:t>
      </w:r>
      <w:r w:rsidRPr="000642B6">
        <w:t xml:space="preserve">оздоровительные группы формируются как из вновь зачисляемых в спортивную школу учащихся, так и из учащихся, не имеющих по каким-либо причинам возможности продолжать занятия на других этапах подготовки, но желающих заниматься избранным видом спорта. Период обучения не ограничен. </w:t>
      </w:r>
    </w:p>
    <w:p w:rsidR="000642B6" w:rsidRDefault="000642B6" w:rsidP="00D6388D">
      <w:pPr>
        <w:pStyle w:val="ac"/>
        <w:spacing w:line="276" w:lineRule="auto"/>
        <w:ind w:left="426" w:firstLine="425"/>
        <w:jc w:val="both"/>
      </w:pPr>
      <w:r w:rsidRPr="000642B6">
        <w:lastRenderedPageBreak/>
        <w:t xml:space="preserve">2.13. На этап начальной подготовки принимаются лица, желающие заниматься спортом и не имеющие для этого противопоказаний. Период обучения – </w:t>
      </w:r>
      <w:r>
        <w:t>до трёх лет.</w:t>
      </w:r>
      <w:r w:rsidRPr="000642B6">
        <w:t xml:space="preserve"> </w:t>
      </w:r>
    </w:p>
    <w:p w:rsidR="000642B6" w:rsidRDefault="000642B6" w:rsidP="00D6388D">
      <w:pPr>
        <w:pStyle w:val="ac"/>
        <w:spacing w:line="276" w:lineRule="auto"/>
        <w:ind w:left="426" w:firstLine="425"/>
        <w:jc w:val="both"/>
      </w:pPr>
      <w:r w:rsidRPr="000642B6">
        <w:t xml:space="preserve">2.14. В учебно-тренировочные группы принимаются дети, прошедшие необходимую подготовку в течение одного года, не имеющие медицинских противопоказаний, при выполнении ими требований по общефизической и специальной подготовке. Период обучения </w:t>
      </w:r>
      <w:r>
        <w:t>– до пяти лет.</w:t>
      </w:r>
      <w:r w:rsidRPr="000642B6">
        <w:t xml:space="preserve"> </w:t>
      </w:r>
    </w:p>
    <w:p w:rsidR="000642B6" w:rsidRDefault="000642B6" w:rsidP="00D6388D">
      <w:pPr>
        <w:pStyle w:val="ac"/>
        <w:spacing w:line="276" w:lineRule="auto"/>
        <w:ind w:left="426" w:firstLine="425"/>
        <w:jc w:val="both"/>
      </w:pPr>
      <w:r w:rsidRPr="000642B6">
        <w:t xml:space="preserve">2.15. </w:t>
      </w:r>
      <w:proofErr w:type="gramStart"/>
      <w:r w:rsidRPr="000642B6">
        <w:t xml:space="preserve">На этап спортивного совершенствования зачисляются спортсмены, прошедшие этап подготовки в тренировочных группах, выполнившие контрольные нормативы по специальной физической и спортивной подготовкам, участвующим в соревнованиях и выполнившие норматив спортивного разряда (не ниже 1 взрослого разряда). </w:t>
      </w:r>
      <w:proofErr w:type="gramEnd"/>
    </w:p>
    <w:p w:rsidR="000642B6" w:rsidRDefault="000642B6" w:rsidP="00D6388D">
      <w:pPr>
        <w:pStyle w:val="ac"/>
        <w:spacing w:line="276" w:lineRule="auto"/>
        <w:ind w:left="426" w:firstLine="425"/>
        <w:jc w:val="both"/>
      </w:pPr>
      <w:r w:rsidRPr="000642B6">
        <w:t>2.1</w:t>
      </w:r>
      <w:r>
        <w:t>6</w:t>
      </w:r>
      <w:r w:rsidRPr="000642B6">
        <w:t xml:space="preserve">. Каждый учащийся имеет право заниматься в нескольких группах, на разных отделениях и менять их. </w:t>
      </w:r>
    </w:p>
    <w:p w:rsidR="000642B6" w:rsidRDefault="000642B6" w:rsidP="00D6388D">
      <w:pPr>
        <w:pStyle w:val="ac"/>
        <w:spacing w:line="276" w:lineRule="auto"/>
        <w:ind w:left="426" w:firstLine="425"/>
        <w:jc w:val="both"/>
      </w:pPr>
    </w:p>
    <w:p w:rsidR="000642B6" w:rsidRPr="000642B6" w:rsidRDefault="000642B6" w:rsidP="00D6388D">
      <w:pPr>
        <w:pStyle w:val="ac"/>
        <w:spacing w:line="276" w:lineRule="auto"/>
        <w:ind w:left="426" w:firstLine="425"/>
        <w:jc w:val="center"/>
        <w:rPr>
          <w:b/>
        </w:rPr>
      </w:pPr>
      <w:r w:rsidRPr="000642B6">
        <w:rPr>
          <w:b/>
        </w:rPr>
        <w:t>III. ПОРЯДОК ПЕРЕВОДА УЧАЩИХСЯ</w:t>
      </w:r>
    </w:p>
    <w:p w:rsidR="000642B6" w:rsidRDefault="000642B6" w:rsidP="00D6388D">
      <w:pPr>
        <w:pStyle w:val="ac"/>
        <w:spacing w:line="276" w:lineRule="auto"/>
        <w:ind w:left="426" w:firstLine="425"/>
        <w:jc w:val="both"/>
      </w:pPr>
    </w:p>
    <w:p w:rsidR="000642B6" w:rsidRDefault="000642B6" w:rsidP="00D6388D">
      <w:pPr>
        <w:pStyle w:val="ac"/>
        <w:spacing w:line="276" w:lineRule="auto"/>
        <w:ind w:left="426" w:firstLine="425"/>
        <w:jc w:val="both"/>
      </w:pPr>
      <w:r w:rsidRPr="000642B6">
        <w:t xml:space="preserve">3.1 Обучающиеся освоившие дополнительную общеобразовательную программу переводятся на следующий год обучения приказом директора. </w:t>
      </w:r>
    </w:p>
    <w:p w:rsidR="000642B6" w:rsidRDefault="000642B6" w:rsidP="00D6388D">
      <w:pPr>
        <w:pStyle w:val="ac"/>
        <w:spacing w:line="276" w:lineRule="auto"/>
        <w:ind w:left="426" w:firstLine="425"/>
        <w:jc w:val="both"/>
      </w:pPr>
      <w:r w:rsidRPr="000642B6">
        <w:t xml:space="preserve">3.2. Освоение образовательной,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учащихся, проводимой в формах, определенных учебным планом, и в порядке, установленном ДЮСШ. </w:t>
      </w:r>
    </w:p>
    <w:p w:rsidR="000642B6" w:rsidRDefault="000642B6" w:rsidP="00D6388D">
      <w:pPr>
        <w:pStyle w:val="ac"/>
        <w:spacing w:line="276" w:lineRule="auto"/>
        <w:ind w:left="426" w:firstLine="425"/>
        <w:jc w:val="both"/>
      </w:pPr>
      <w:r w:rsidRPr="000642B6">
        <w:t>3.</w:t>
      </w:r>
      <w:r>
        <w:t>3</w:t>
      </w:r>
      <w:r w:rsidRPr="000642B6">
        <w:t xml:space="preserve">. В учебно-тренировочные группы переводятся учащиеся, прошедшие, как правило, необходимую подготовку на этапе начальной подготовки на протяжении как минимум двух лет, при выполнении ими установленных контрольно-переводных нормативов. </w:t>
      </w:r>
    </w:p>
    <w:p w:rsidR="000642B6" w:rsidRDefault="000642B6" w:rsidP="00D6388D">
      <w:pPr>
        <w:pStyle w:val="ac"/>
        <w:spacing w:line="276" w:lineRule="auto"/>
        <w:ind w:left="426" w:firstLine="425"/>
        <w:jc w:val="both"/>
      </w:pPr>
      <w:r w:rsidRPr="000642B6">
        <w:t>3.</w:t>
      </w:r>
      <w:r>
        <w:t>4</w:t>
      </w:r>
      <w:r w:rsidRPr="000642B6">
        <w:t>. Допускается перевод учащихся из одной учебной группы в другую (с возможной сменой тренера) как по окончании, так и в течение учебного года по личному заявлению учащегося, его родителей или законных представителей. Учащийся считается переведенным со дня издания соответствующего приказа директора школы.</w:t>
      </w:r>
    </w:p>
    <w:p w:rsidR="000642B6" w:rsidRDefault="000642B6" w:rsidP="00D6388D">
      <w:pPr>
        <w:pStyle w:val="ac"/>
        <w:spacing w:line="276" w:lineRule="auto"/>
        <w:ind w:left="426" w:firstLine="425"/>
        <w:jc w:val="both"/>
      </w:pPr>
      <w:r w:rsidRPr="000642B6">
        <w:t>3.</w:t>
      </w:r>
      <w:r>
        <w:t>5</w:t>
      </w:r>
      <w:r w:rsidRPr="000642B6">
        <w:t>. Специализированное учебно-спортивное учреждение не вправе препятствовать переводу учащихся, желающих перейти на обучение в другую группу или другое специализированное уч</w:t>
      </w:r>
      <w:r>
        <w:t xml:space="preserve">ебно-спортивное учреждение. </w:t>
      </w:r>
    </w:p>
    <w:p w:rsidR="000642B6" w:rsidRDefault="000642B6" w:rsidP="00D6388D">
      <w:pPr>
        <w:pStyle w:val="ac"/>
        <w:spacing w:line="276" w:lineRule="auto"/>
        <w:ind w:left="426" w:firstLine="425"/>
        <w:jc w:val="both"/>
      </w:pPr>
      <w:r>
        <w:t>3.6</w:t>
      </w:r>
      <w:r w:rsidRPr="000642B6">
        <w:t xml:space="preserve">. </w:t>
      </w:r>
      <w:r>
        <w:t xml:space="preserve">МОУ </w:t>
      </w:r>
      <w:r w:rsidRPr="000642B6">
        <w:t>ДЮСШ имеет право привлекать к работе в качестве спортсмено</w:t>
      </w:r>
      <w:proofErr w:type="gramStart"/>
      <w:r w:rsidRPr="000642B6">
        <w:t>в-</w:t>
      </w:r>
      <w:proofErr w:type="gramEnd"/>
      <w:r w:rsidRPr="000642B6">
        <w:t xml:space="preserve"> инструкторов лучших спортсменов-учащихся школы. Оплата их труда осуществляется в соответствии с действующими нормативными документами и Положением об оплате труда. </w:t>
      </w:r>
    </w:p>
    <w:p w:rsidR="000642B6" w:rsidRDefault="000642B6" w:rsidP="00D6388D">
      <w:pPr>
        <w:pStyle w:val="ac"/>
        <w:spacing w:line="276" w:lineRule="auto"/>
        <w:ind w:left="426" w:firstLine="425"/>
        <w:jc w:val="both"/>
      </w:pPr>
      <w:r w:rsidRPr="000642B6">
        <w:t>3.</w:t>
      </w:r>
      <w:r>
        <w:t>7</w:t>
      </w:r>
      <w:r w:rsidRPr="000642B6">
        <w:t xml:space="preserve">. Учащиеся </w:t>
      </w:r>
      <w:r>
        <w:t xml:space="preserve">МОУ </w:t>
      </w:r>
      <w:r w:rsidRPr="000642B6">
        <w:t xml:space="preserve">ДЮСШ, направленные для повышения спортивного мастерства в училища олимпийского резерва, СДЮШОР, ШВСМ, команды мастеров по игровым видам спорта, по договору между данными организациями и спортивной школой могут выступать за ее команду в течение двух лет. </w:t>
      </w:r>
    </w:p>
    <w:p w:rsidR="000642B6" w:rsidRDefault="000642B6" w:rsidP="00D6388D">
      <w:pPr>
        <w:pStyle w:val="ac"/>
        <w:spacing w:line="276" w:lineRule="auto"/>
        <w:ind w:left="426" w:firstLine="425"/>
        <w:jc w:val="both"/>
      </w:pPr>
    </w:p>
    <w:p w:rsidR="000642B6" w:rsidRPr="000642B6" w:rsidRDefault="000642B6" w:rsidP="00D6388D">
      <w:pPr>
        <w:pStyle w:val="ac"/>
        <w:spacing w:line="276" w:lineRule="auto"/>
        <w:ind w:left="426" w:firstLine="425"/>
        <w:jc w:val="center"/>
        <w:rPr>
          <w:b/>
        </w:rPr>
      </w:pPr>
      <w:r w:rsidRPr="000642B6">
        <w:rPr>
          <w:b/>
        </w:rPr>
        <w:t>IV. ПОРЯДОК ОТЧИСЛЕНИЯ УЧАЩИХСЯ</w:t>
      </w:r>
    </w:p>
    <w:p w:rsidR="000642B6" w:rsidRDefault="000642B6" w:rsidP="00D6388D">
      <w:pPr>
        <w:pStyle w:val="ac"/>
        <w:spacing w:line="276" w:lineRule="auto"/>
        <w:ind w:left="426" w:firstLine="425"/>
        <w:jc w:val="both"/>
      </w:pPr>
    </w:p>
    <w:p w:rsidR="000642B6" w:rsidRDefault="000642B6" w:rsidP="00D6388D">
      <w:pPr>
        <w:pStyle w:val="ac"/>
        <w:numPr>
          <w:ilvl w:val="1"/>
          <w:numId w:val="24"/>
        </w:numPr>
        <w:spacing w:line="276" w:lineRule="auto"/>
        <w:ind w:left="426" w:firstLine="425"/>
        <w:jc w:val="both"/>
      </w:pPr>
      <w:r w:rsidRPr="000642B6">
        <w:t xml:space="preserve">Образовательные отношения прекращаются в связи с отчислением учащегося из организации, осуществляющей образовательную деятельность: </w:t>
      </w:r>
    </w:p>
    <w:p w:rsidR="000642B6" w:rsidRDefault="000642B6" w:rsidP="00D6388D">
      <w:pPr>
        <w:pStyle w:val="ac"/>
        <w:spacing w:line="276" w:lineRule="auto"/>
        <w:ind w:left="426" w:firstLine="425"/>
        <w:jc w:val="both"/>
      </w:pPr>
      <w:r w:rsidRPr="000642B6">
        <w:sym w:font="Symbol" w:char="F0B7"/>
      </w:r>
      <w:r w:rsidR="00D6388D">
        <w:t xml:space="preserve"> </w:t>
      </w:r>
      <w:r w:rsidRPr="000642B6">
        <w:t xml:space="preserve">в связи с получением образования (завершением обучения); </w:t>
      </w:r>
    </w:p>
    <w:p w:rsidR="000642B6" w:rsidRDefault="000642B6" w:rsidP="00D6388D">
      <w:pPr>
        <w:pStyle w:val="ac"/>
        <w:spacing w:line="276" w:lineRule="auto"/>
        <w:ind w:left="426" w:firstLine="425"/>
        <w:jc w:val="both"/>
      </w:pPr>
      <w:r w:rsidRPr="000642B6">
        <w:sym w:font="Symbol" w:char="F0B7"/>
      </w:r>
      <w:r w:rsidRPr="000642B6">
        <w:t xml:space="preserve"> досрочно по основаниям, установленным пунктом 4.2 настоящего положения. 4.2. Образовательные отношения могут быть прекращены досрочно в следующих случаях: </w:t>
      </w:r>
    </w:p>
    <w:p w:rsidR="00D6388D" w:rsidRDefault="000642B6" w:rsidP="00D6388D">
      <w:pPr>
        <w:pStyle w:val="ac"/>
        <w:spacing w:line="276" w:lineRule="auto"/>
        <w:ind w:left="426" w:firstLine="425"/>
        <w:jc w:val="both"/>
      </w:pPr>
      <w:r w:rsidRPr="000642B6">
        <w:lastRenderedPageBreak/>
        <w:sym w:font="Symbol" w:char="F0B7"/>
      </w:r>
      <w:r w:rsidRPr="000642B6">
        <w:t xml:space="preserve"> по инициативе учащегося или родителей (законных представителей) несовершеннолетнего учащегося, в том числе в случае перевода его для продолжения освоения образовательной программы в другую организацию, осуществляющую образовательную деятельность; </w:t>
      </w:r>
    </w:p>
    <w:p w:rsidR="000642B6" w:rsidRDefault="000642B6" w:rsidP="00D6388D">
      <w:pPr>
        <w:pStyle w:val="ac"/>
        <w:spacing w:line="276" w:lineRule="auto"/>
        <w:ind w:left="426" w:firstLine="425"/>
        <w:jc w:val="both"/>
      </w:pPr>
      <w:r w:rsidRPr="000642B6">
        <w:sym w:font="Symbol" w:char="F0B7"/>
      </w:r>
      <w:r w:rsidRPr="000642B6">
        <w:t xml:space="preserve"> по инициативе организации, осуществляющей образовательную деятельность, в случае применения к учащемуся, достигшему возраста пятнадцати лет,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учащегося его незаконное зачисление в образовательную организацию; </w:t>
      </w:r>
    </w:p>
    <w:p w:rsidR="000642B6" w:rsidRDefault="000642B6" w:rsidP="00D6388D">
      <w:pPr>
        <w:pStyle w:val="ac"/>
        <w:spacing w:line="276" w:lineRule="auto"/>
        <w:ind w:left="426" w:firstLine="425"/>
        <w:jc w:val="both"/>
      </w:pPr>
      <w:r w:rsidRPr="000642B6">
        <w:sym w:font="Symbol" w:char="F0B7"/>
      </w:r>
      <w:r w:rsidRPr="000642B6">
        <w:t xml:space="preserve"> по обстоятельствам, не зависящим от воли учащегося или родителей (законных представителей) несовершеннолетнего учащегося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 </w:t>
      </w:r>
    </w:p>
    <w:p w:rsidR="000642B6" w:rsidRDefault="000642B6" w:rsidP="00D6388D">
      <w:pPr>
        <w:pStyle w:val="ac"/>
        <w:spacing w:line="276" w:lineRule="auto"/>
        <w:ind w:left="426" w:firstLine="425"/>
        <w:jc w:val="both"/>
      </w:pPr>
      <w:r w:rsidRPr="000642B6">
        <w:t>4.3. Досрочное прекращение образовательных отношений по инициативе учащегося или родителей (законных представителей) несовершеннолетнего учащегося не влече</w:t>
      </w:r>
      <w:r>
        <w:t>т за собой возникновение каких-</w:t>
      </w:r>
      <w:r w:rsidRPr="000642B6">
        <w:t xml:space="preserve">либо дополнительных, в том числе материальных, обязательств указанного учащегося перед организацией, осуществляющей образовательную деятельность. </w:t>
      </w:r>
    </w:p>
    <w:p w:rsidR="000642B6" w:rsidRDefault="000642B6" w:rsidP="00D6388D">
      <w:pPr>
        <w:pStyle w:val="ac"/>
        <w:spacing w:line="276" w:lineRule="auto"/>
        <w:ind w:left="426" w:firstLine="425"/>
        <w:jc w:val="both"/>
      </w:pPr>
      <w:r w:rsidRPr="000642B6">
        <w:t xml:space="preserve">4.4.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учащегося из этой организации. Если с учащимся или родителями (законными представителями) несовершеннолетнего учащегося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учащегося из этой организации. Права и обязанности учащегося,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rsidRPr="000642B6">
        <w:t>с даты</w:t>
      </w:r>
      <w:proofErr w:type="gramEnd"/>
      <w:r w:rsidRPr="000642B6">
        <w:t xml:space="preserve"> его отчисления из </w:t>
      </w:r>
      <w:r w:rsidR="00D6388D">
        <w:t xml:space="preserve">МОУ </w:t>
      </w:r>
      <w:r w:rsidRPr="000642B6">
        <w:t xml:space="preserve">ДЮСШ. </w:t>
      </w:r>
    </w:p>
    <w:p w:rsidR="000642B6" w:rsidRDefault="000642B6" w:rsidP="00D6388D">
      <w:pPr>
        <w:pStyle w:val="ac"/>
        <w:spacing w:line="276" w:lineRule="auto"/>
        <w:ind w:left="426" w:firstLine="425"/>
        <w:jc w:val="both"/>
      </w:pPr>
      <w:r w:rsidRPr="000642B6">
        <w:t xml:space="preserve">4.5. Выпускниками </w:t>
      </w:r>
      <w:r w:rsidR="00D6388D">
        <w:t xml:space="preserve">МОУ </w:t>
      </w:r>
      <w:r w:rsidRPr="000642B6">
        <w:t xml:space="preserve">ДЮСШ являются учащиеся, прошедшие все этапы подготовки и выполнившие программные </w:t>
      </w:r>
      <w:r>
        <w:t>требования. Выпускникам учебно-</w:t>
      </w:r>
      <w:r w:rsidRPr="000642B6">
        <w:t xml:space="preserve">тренировочных групп, выполнившим выпускные нормативы, выдается свидетельство об окончании </w:t>
      </w:r>
      <w:r w:rsidR="00D6388D">
        <w:t xml:space="preserve">МОУ </w:t>
      </w:r>
      <w:r w:rsidRPr="000642B6">
        <w:t xml:space="preserve">ДЮСШ. Выпуск оформляется приказом директора </w:t>
      </w:r>
      <w:r w:rsidR="00D6388D">
        <w:t xml:space="preserve">МОУ </w:t>
      </w:r>
      <w:r w:rsidRPr="000642B6">
        <w:t xml:space="preserve">ДЮСШ. </w:t>
      </w:r>
    </w:p>
    <w:p w:rsidR="000642B6" w:rsidRDefault="000642B6" w:rsidP="00D6388D">
      <w:pPr>
        <w:pStyle w:val="ac"/>
        <w:spacing w:line="276" w:lineRule="auto"/>
        <w:ind w:left="426" w:firstLine="425"/>
        <w:jc w:val="both"/>
      </w:pPr>
    </w:p>
    <w:p w:rsidR="000642B6" w:rsidRPr="000642B6" w:rsidRDefault="000642B6" w:rsidP="00D6388D">
      <w:pPr>
        <w:pStyle w:val="ac"/>
        <w:spacing w:line="276" w:lineRule="auto"/>
        <w:ind w:left="426" w:firstLine="425"/>
        <w:jc w:val="center"/>
        <w:rPr>
          <w:b/>
        </w:rPr>
      </w:pPr>
      <w:r w:rsidRPr="000642B6">
        <w:rPr>
          <w:b/>
        </w:rPr>
        <w:t>V. ПОРЯДОК РЕГУЛИРОВАНИЯ СПОРНЫХ ВОПРОСОВ</w:t>
      </w:r>
    </w:p>
    <w:p w:rsidR="000642B6" w:rsidRDefault="000642B6" w:rsidP="00D6388D">
      <w:pPr>
        <w:pStyle w:val="ac"/>
        <w:spacing w:line="276" w:lineRule="auto"/>
        <w:ind w:left="426" w:firstLine="425"/>
        <w:jc w:val="both"/>
      </w:pPr>
    </w:p>
    <w:p w:rsidR="000642B6" w:rsidRPr="000642B6" w:rsidRDefault="000642B6" w:rsidP="00D6388D">
      <w:pPr>
        <w:pStyle w:val="ac"/>
        <w:spacing w:line="276" w:lineRule="auto"/>
        <w:ind w:left="426" w:firstLine="425"/>
        <w:jc w:val="both"/>
      </w:pPr>
      <w:r w:rsidRPr="000642B6">
        <w:t xml:space="preserve">5.1. Спорные вопросы, возникающие между родителями (законными представителями) учащихся и администрацией учреждения, между тренерами-преподавателями и администрацией регулируются Комиссией по урегулированию споров между участниками образовательных отношений </w:t>
      </w:r>
      <w:r w:rsidR="00D6388D">
        <w:t xml:space="preserve">МОУ </w:t>
      </w:r>
      <w:r w:rsidRPr="000642B6">
        <w:t>ДЮСШ.</w:t>
      </w:r>
    </w:p>
    <w:sectPr w:rsidR="000642B6" w:rsidRPr="000642B6" w:rsidSect="000642B6">
      <w:headerReference w:type="default" r:id="rId8"/>
      <w:headerReference w:type="first" r:id="rId9"/>
      <w:footerReference w:type="first" r:id="rId10"/>
      <w:pgSz w:w="11906" w:h="16838"/>
      <w:pgMar w:top="851" w:right="851" w:bottom="851" w:left="851" w:header="709" w:footer="720" w:gutter="0"/>
      <w:pgNumType w:start="3"/>
      <w:cols w:space="720"/>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BE5" w:rsidRDefault="00DA2BE5">
      <w:pPr>
        <w:spacing w:before="0" w:line="240" w:lineRule="auto"/>
      </w:pPr>
      <w:r>
        <w:separator/>
      </w:r>
    </w:p>
  </w:endnote>
  <w:endnote w:type="continuationSeparator" w:id="0">
    <w:p w:rsidR="00DA2BE5" w:rsidRDefault="00DA2BE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DE2" w:rsidRDefault="00DA2BE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BE5" w:rsidRDefault="00DA2BE5">
      <w:pPr>
        <w:spacing w:before="0" w:line="240" w:lineRule="auto"/>
      </w:pPr>
      <w:r>
        <w:rPr>
          <w:color w:val="000000"/>
        </w:rPr>
        <w:separator/>
      </w:r>
    </w:p>
  </w:footnote>
  <w:footnote w:type="continuationSeparator" w:id="0">
    <w:p w:rsidR="00DA2BE5" w:rsidRDefault="00DA2BE5">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DE2" w:rsidRDefault="00DA2BE5">
    <w:pPr>
      <w:pStyle w:val="a7"/>
      <w:jc w:val="center"/>
    </w:pPr>
  </w:p>
  <w:p w:rsidR="00820DE2" w:rsidRDefault="00DA2BE5">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DE2" w:rsidRDefault="00DA2BE5">
    <w:pPr>
      <w:pStyle w:val="a7"/>
      <w:jc w:val="center"/>
    </w:pPr>
  </w:p>
  <w:p w:rsidR="00820DE2" w:rsidRDefault="00DA2BE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D35E8"/>
    <w:multiLevelType w:val="multilevel"/>
    <w:tmpl w:val="87F8CEDC"/>
    <w:styleLink w:val="WW8Num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14720383"/>
    <w:multiLevelType w:val="multilevel"/>
    <w:tmpl w:val="CD7E14C4"/>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189368B6"/>
    <w:multiLevelType w:val="multilevel"/>
    <w:tmpl w:val="D55E35FA"/>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20BA2EF8"/>
    <w:multiLevelType w:val="multilevel"/>
    <w:tmpl w:val="336C1E6E"/>
    <w:styleLink w:val="WW8Num1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221A69B7"/>
    <w:multiLevelType w:val="multilevel"/>
    <w:tmpl w:val="B9128ED0"/>
    <w:styleLink w:val="WW8Num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236D52C8"/>
    <w:multiLevelType w:val="multilevel"/>
    <w:tmpl w:val="0CC401FE"/>
    <w:styleLink w:val="WW8Num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2AAC4F0A"/>
    <w:multiLevelType w:val="multilevel"/>
    <w:tmpl w:val="F29E230E"/>
    <w:styleLink w:val="WW8Num15"/>
    <w:lvl w:ilvl="0">
      <w:numFmt w:val="bullet"/>
      <w:lvlText w:val=""/>
      <w:lvlJc w:val="left"/>
      <w:rPr>
        <w:rFonts w:ascii="Symbol" w:hAnsi="Symbol"/>
      </w:rPr>
    </w:lvl>
    <w:lvl w:ilvl="1">
      <w:numFmt w:val="bullet"/>
      <w:lvlText w:val="-"/>
      <w:lvlJc w:val="left"/>
      <w:rPr>
        <w:rFonts w:ascii="Times New Roman" w:eastAsia="Times New Roman" w:hAnsi="Times New Roman"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2AD20839"/>
    <w:multiLevelType w:val="multilevel"/>
    <w:tmpl w:val="4FF6F014"/>
    <w:lvl w:ilvl="0">
      <w:start w:val="1"/>
      <w:numFmt w:val="decimal"/>
      <w:lvlText w:val="%1."/>
      <w:lvlJc w:val="left"/>
      <w:pPr>
        <w:ind w:left="1216" w:hanging="816"/>
      </w:pPr>
      <w:rPr>
        <w:rFonts w:hint="default"/>
      </w:rPr>
    </w:lvl>
    <w:lvl w:ilvl="1">
      <w:start w:val="1"/>
      <w:numFmt w:val="decimal"/>
      <w:isLgl/>
      <w:lvlText w:val="%1.%2."/>
      <w:lvlJc w:val="left"/>
      <w:pPr>
        <w:ind w:left="1672" w:hanging="456"/>
      </w:pPr>
      <w:rPr>
        <w:rFonts w:hint="default"/>
      </w:rPr>
    </w:lvl>
    <w:lvl w:ilvl="2">
      <w:start w:val="1"/>
      <w:numFmt w:val="decimal"/>
      <w:isLgl/>
      <w:lvlText w:val="%1.%2.%3."/>
      <w:lvlJc w:val="left"/>
      <w:pPr>
        <w:ind w:left="2752" w:hanging="720"/>
      </w:pPr>
      <w:rPr>
        <w:rFonts w:hint="default"/>
      </w:rPr>
    </w:lvl>
    <w:lvl w:ilvl="3">
      <w:start w:val="1"/>
      <w:numFmt w:val="decimal"/>
      <w:isLgl/>
      <w:lvlText w:val="%1.%2.%3.%4."/>
      <w:lvlJc w:val="left"/>
      <w:pPr>
        <w:ind w:left="3568" w:hanging="720"/>
      </w:pPr>
      <w:rPr>
        <w:rFonts w:hint="default"/>
      </w:rPr>
    </w:lvl>
    <w:lvl w:ilvl="4">
      <w:start w:val="1"/>
      <w:numFmt w:val="decimal"/>
      <w:isLgl/>
      <w:lvlText w:val="%1.%2.%3.%4.%5."/>
      <w:lvlJc w:val="left"/>
      <w:pPr>
        <w:ind w:left="4744" w:hanging="1080"/>
      </w:pPr>
      <w:rPr>
        <w:rFonts w:hint="default"/>
      </w:rPr>
    </w:lvl>
    <w:lvl w:ilvl="5">
      <w:start w:val="1"/>
      <w:numFmt w:val="decimal"/>
      <w:isLgl/>
      <w:lvlText w:val="%1.%2.%3.%4.%5.%6."/>
      <w:lvlJc w:val="left"/>
      <w:pPr>
        <w:ind w:left="5560" w:hanging="1080"/>
      </w:pPr>
      <w:rPr>
        <w:rFonts w:hint="default"/>
      </w:rPr>
    </w:lvl>
    <w:lvl w:ilvl="6">
      <w:start w:val="1"/>
      <w:numFmt w:val="decimal"/>
      <w:isLgl/>
      <w:lvlText w:val="%1.%2.%3.%4.%5.%6.%7."/>
      <w:lvlJc w:val="left"/>
      <w:pPr>
        <w:ind w:left="6736" w:hanging="1440"/>
      </w:pPr>
      <w:rPr>
        <w:rFonts w:hint="default"/>
      </w:rPr>
    </w:lvl>
    <w:lvl w:ilvl="7">
      <w:start w:val="1"/>
      <w:numFmt w:val="decimal"/>
      <w:isLgl/>
      <w:lvlText w:val="%1.%2.%3.%4.%5.%6.%7.%8."/>
      <w:lvlJc w:val="left"/>
      <w:pPr>
        <w:ind w:left="7552" w:hanging="1440"/>
      </w:pPr>
      <w:rPr>
        <w:rFonts w:hint="default"/>
      </w:rPr>
    </w:lvl>
    <w:lvl w:ilvl="8">
      <w:start w:val="1"/>
      <w:numFmt w:val="decimal"/>
      <w:isLgl/>
      <w:lvlText w:val="%1.%2.%3.%4.%5.%6.%7.%8.%9."/>
      <w:lvlJc w:val="left"/>
      <w:pPr>
        <w:ind w:left="8728" w:hanging="1800"/>
      </w:pPr>
      <w:rPr>
        <w:rFonts w:hint="default"/>
      </w:rPr>
    </w:lvl>
  </w:abstractNum>
  <w:abstractNum w:abstractNumId="8">
    <w:nsid w:val="32E52DEC"/>
    <w:multiLevelType w:val="multilevel"/>
    <w:tmpl w:val="E05CC050"/>
    <w:styleLink w:val="WW8Num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41521ACF"/>
    <w:multiLevelType w:val="multilevel"/>
    <w:tmpl w:val="5B46EE26"/>
    <w:styleLink w:val="WW8Num11"/>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575C283F"/>
    <w:multiLevelType w:val="multilevel"/>
    <w:tmpl w:val="84948500"/>
    <w:styleLink w:val="WW8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591C54C6"/>
    <w:multiLevelType w:val="multilevel"/>
    <w:tmpl w:val="DE7A8DFE"/>
    <w:styleLink w:val="WW8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598E6A71"/>
    <w:multiLevelType w:val="multilevel"/>
    <w:tmpl w:val="8E0A9BAA"/>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5C417387"/>
    <w:multiLevelType w:val="multilevel"/>
    <w:tmpl w:val="A1606E42"/>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5CA6161C"/>
    <w:multiLevelType w:val="hybridMultilevel"/>
    <w:tmpl w:val="A7700CF4"/>
    <w:lvl w:ilvl="0" w:tplc="04190001">
      <w:start w:val="1"/>
      <w:numFmt w:val="bullet"/>
      <w:lvlText w:val=""/>
      <w:lvlJc w:val="left"/>
      <w:pPr>
        <w:ind w:left="1840" w:hanging="360"/>
      </w:pPr>
      <w:rPr>
        <w:rFonts w:ascii="Symbol" w:hAnsi="Symbol" w:hint="default"/>
      </w:rPr>
    </w:lvl>
    <w:lvl w:ilvl="1" w:tplc="04190003" w:tentative="1">
      <w:start w:val="1"/>
      <w:numFmt w:val="bullet"/>
      <w:lvlText w:val="o"/>
      <w:lvlJc w:val="left"/>
      <w:pPr>
        <w:ind w:left="2560" w:hanging="360"/>
      </w:pPr>
      <w:rPr>
        <w:rFonts w:ascii="Courier New" w:hAnsi="Courier New" w:cs="Courier New" w:hint="default"/>
      </w:rPr>
    </w:lvl>
    <w:lvl w:ilvl="2" w:tplc="04190005" w:tentative="1">
      <w:start w:val="1"/>
      <w:numFmt w:val="bullet"/>
      <w:lvlText w:val=""/>
      <w:lvlJc w:val="left"/>
      <w:pPr>
        <w:ind w:left="3280" w:hanging="360"/>
      </w:pPr>
      <w:rPr>
        <w:rFonts w:ascii="Wingdings" w:hAnsi="Wingdings" w:hint="default"/>
      </w:rPr>
    </w:lvl>
    <w:lvl w:ilvl="3" w:tplc="04190001" w:tentative="1">
      <w:start w:val="1"/>
      <w:numFmt w:val="bullet"/>
      <w:lvlText w:val=""/>
      <w:lvlJc w:val="left"/>
      <w:pPr>
        <w:ind w:left="4000" w:hanging="360"/>
      </w:pPr>
      <w:rPr>
        <w:rFonts w:ascii="Symbol" w:hAnsi="Symbol" w:hint="default"/>
      </w:rPr>
    </w:lvl>
    <w:lvl w:ilvl="4" w:tplc="04190003" w:tentative="1">
      <w:start w:val="1"/>
      <w:numFmt w:val="bullet"/>
      <w:lvlText w:val="o"/>
      <w:lvlJc w:val="left"/>
      <w:pPr>
        <w:ind w:left="4720" w:hanging="360"/>
      </w:pPr>
      <w:rPr>
        <w:rFonts w:ascii="Courier New" w:hAnsi="Courier New" w:cs="Courier New" w:hint="default"/>
      </w:rPr>
    </w:lvl>
    <w:lvl w:ilvl="5" w:tplc="04190005" w:tentative="1">
      <w:start w:val="1"/>
      <w:numFmt w:val="bullet"/>
      <w:lvlText w:val=""/>
      <w:lvlJc w:val="left"/>
      <w:pPr>
        <w:ind w:left="5440" w:hanging="360"/>
      </w:pPr>
      <w:rPr>
        <w:rFonts w:ascii="Wingdings" w:hAnsi="Wingdings" w:hint="default"/>
      </w:rPr>
    </w:lvl>
    <w:lvl w:ilvl="6" w:tplc="04190001" w:tentative="1">
      <w:start w:val="1"/>
      <w:numFmt w:val="bullet"/>
      <w:lvlText w:val=""/>
      <w:lvlJc w:val="left"/>
      <w:pPr>
        <w:ind w:left="6160" w:hanging="360"/>
      </w:pPr>
      <w:rPr>
        <w:rFonts w:ascii="Symbol" w:hAnsi="Symbol" w:hint="default"/>
      </w:rPr>
    </w:lvl>
    <w:lvl w:ilvl="7" w:tplc="04190003" w:tentative="1">
      <w:start w:val="1"/>
      <w:numFmt w:val="bullet"/>
      <w:lvlText w:val="o"/>
      <w:lvlJc w:val="left"/>
      <w:pPr>
        <w:ind w:left="6880" w:hanging="360"/>
      </w:pPr>
      <w:rPr>
        <w:rFonts w:ascii="Courier New" w:hAnsi="Courier New" w:cs="Courier New" w:hint="default"/>
      </w:rPr>
    </w:lvl>
    <w:lvl w:ilvl="8" w:tplc="04190005" w:tentative="1">
      <w:start w:val="1"/>
      <w:numFmt w:val="bullet"/>
      <w:lvlText w:val=""/>
      <w:lvlJc w:val="left"/>
      <w:pPr>
        <w:ind w:left="7600" w:hanging="360"/>
      </w:pPr>
      <w:rPr>
        <w:rFonts w:ascii="Wingdings" w:hAnsi="Wingdings" w:hint="default"/>
      </w:rPr>
    </w:lvl>
  </w:abstractNum>
  <w:abstractNum w:abstractNumId="15">
    <w:nsid w:val="5F423A8E"/>
    <w:multiLevelType w:val="hybridMultilevel"/>
    <w:tmpl w:val="425A0B36"/>
    <w:lvl w:ilvl="0" w:tplc="0419000F">
      <w:start w:val="1"/>
      <w:numFmt w:val="decimal"/>
      <w:lvlText w:val="%1."/>
      <w:lvlJc w:val="left"/>
      <w:pPr>
        <w:ind w:left="1120" w:hanging="360"/>
      </w:p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6">
    <w:nsid w:val="62E0091C"/>
    <w:multiLevelType w:val="multilevel"/>
    <w:tmpl w:val="6FE05D32"/>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651233A8"/>
    <w:multiLevelType w:val="multilevel"/>
    <w:tmpl w:val="C8D89CF2"/>
    <w:styleLink w:val="WW8Num1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6B957403"/>
    <w:multiLevelType w:val="multilevel"/>
    <w:tmpl w:val="B4908800"/>
    <w:styleLink w:val="WW8Num17"/>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9">
    <w:nsid w:val="6C955CE2"/>
    <w:multiLevelType w:val="multilevel"/>
    <w:tmpl w:val="3B9E65A8"/>
    <w:styleLink w:val="WW8Num1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726C7412"/>
    <w:multiLevelType w:val="multilevel"/>
    <w:tmpl w:val="826A9DC4"/>
    <w:lvl w:ilvl="0">
      <w:start w:val="1"/>
      <w:numFmt w:val="decimal"/>
      <w:lvlText w:val="%1."/>
      <w:lvlJc w:val="left"/>
      <w:pPr>
        <w:ind w:left="760" w:hanging="360"/>
      </w:pPr>
      <w:rPr>
        <w:rFonts w:hint="default"/>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840" w:hanging="144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200" w:hanging="1800"/>
      </w:pPr>
      <w:rPr>
        <w:rFonts w:hint="default"/>
      </w:rPr>
    </w:lvl>
    <w:lvl w:ilvl="8">
      <w:start w:val="1"/>
      <w:numFmt w:val="decimal"/>
      <w:isLgl/>
      <w:lvlText w:val="%1.%2.%3.%4.%5.%6.%7.%8.%9."/>
      <w:lvlJc w:val="left"/>
      <w:pPr>
        <w:ind w:left="2560" w:hanging="2160"/>
      </w:pPr>
      <w:rPr>
        <w:rFonts w:hint="default"/>
      </w:rPr>
    </w:lvl>
  </w:abstractNum>
  <w:abstractNum w:abstractNumId="21">
    <w:nsid w:val="7C7F6A04"/>
    <w:multiLevelType w:val="multilevel"/>
    <w:tmpl w:val="F6B07C52"/>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1"/>
  </w:num>
  <w:num w:numId="2">
    <w:abstractNumId w:val="13"/>
  </w:num>
  <w:num w:numId="3">
    <w:abstractNumId w:val="2"/>
  </w:num>
  <w:num w:numId="4">
    <w:abstractNumId w:val="1"/>
  </w:num>
  <w:num w:numId="5">
    <w:abstractNumId w:val="0"/>
  </w:num>
  <w:num w:numId="6">
    <w:abstractNumId w:val="4"/>
  </w:num>
  <w:num w:numId="7">
    <w:abstractNumId w:val="8"/>
  </w:num>
  <w:num w:numId="8">
    <w:abstractNumId w:val="5"/>
  </w:num>
  <w:num w:numId="9">
    <w:abstractNumId w:val="16"/>
  </w:num>
  <w:num w:numId="10">
    <w:abstractNumId w:val="17"/>
  </w:num>
  <w:num w:numId="11">
    <w:abstractNumId w:val="9"/>
  </w:num>
  <w:num w:numId="12">
    <w:abstractNumId w:val="10"/>
  </w:num>
  <w:num w:numId="13">
    <w:abstractNumId w:val="11"/>
  </w:num>
  <w:num w:numId="14">
    <w:abstractNumId w:val="12"/>
  </w:num>
  <w:num w:numId="15">
    <w:abstractNumId w:val="6"/>
  </w:num>
  <w:num w:numId="16">
    <w:abstractNumId w:val="3"/>
  </w:num>
  <w:num w:numId="17">
    <w:abstractNumId w:val="18"/>
  </w:num>
  <w:num w:numId="18">
    <w:abstractNumId w:val="19"/>
  </w:num>
  <w:num w:numId="19">
    <w:abstractNumId w:val="12"/>
    <w:lvlOverride w:ilvl="0">
      <w:startOverride w:val="1"/>
    </w:lvlOverride>
  </w:num>
  <w:num w:numId="20">
    <w:abstractNumId w:val="10"/>
  </w:num>
  <w:num w:numId="21">
    <w:abstractNumId w:val="15"/>
  </w:num>
  <w:num w:numId="22">
    <w:abstractNumId w:val="20"/>
  </w:num>
  <w:num w:numId="23">
    <w:abstractNumId w:val="1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90064"/>
    <w:rsid w:val="000642B6"/>
    <w:rsid w:val="0019024B"/>
    <w:rsid w:val="00505B48"/>
    <w:rsid w:val="00601C01"/>
    <w:rsid w:val="007A4C30"/>
    <w:rsid w:val="00802689"/>
    <w:rsid w:val="00890064"/>
    <w:rsid w:val="00BB4A33"/>
    <w:rsid w:val="00CB4AB7"/>
    <w:rsid w:val="00D6388D"/>
    <w:rsid w:val="00DA07CC"/>
    <w:rsid w:val="00DA2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ru-RU"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before="220" w:line="316" w:lineRule="auto"/>
      <w:ind w:firstLine="400"/>
      <w:jc w:val="both"/>
    </w:pPr>
    <w:rPr>
      <w:rFonts w:eastAsia="Arial" w:cs="Times New Roman"/>
      <w:sz w:val="18"/>
      <w:szCs w:val="20"/>
      <w:lang w:bidi="ar-SA"/>
    </w:rPr>
  </w:style>
  <w:style w:type="paragraph" w:styleId="1">
    <w:name w:val="heading 1"/>
    <w:basedOn w:val="Standard"/>
    <w:next w:val="Standard"/>
    <w:pPr>
      <w:keepNext/>
      <w:jc w:val="right"/>
      <w:outlineLvl w:val="0"/>
    </w:pPr>
    <w:rPr>
      <w:b/>
      <w:bCs/>
      <w:sz w:val="28"/>
    </w:rPr>
  </w:style>
  <w:style w:type="paragraph" w:styleId="2">
    <w:name w:val="heading 2"/>
    <w:basedOn w:val="Standard"/>
    <w:next w:val="Standard"/>
    <w:pPr>
      <w:keepNext/>
      <w:tabs>
        <w:tab w:val="left" w:pos="7955"/>
      </w:tabs>
      <w:ind w:left="4140"/>
      <w:jc w:val="both"/>
      <w:outlineLvl w:val="1"/>
    </w:pPr>
    <w:rPr>
      <w:sz w:val="28"/>
    </w:rPr>
  </w:style>
  <w:style w:type="paragraph" w:styleId="3">
    <w:name w:val="heading 3"/>
    <w:basedOn w:val="Standard"/>
    <w:next w:val="Standard"/>
    <w:pPr>
      <w:keepNext/>
      <w:tabs>
        <w:tab w:val="left" w:pos="1199"/>
      </w:tabs>
      <w:jc w:val="both"/>
      <w:outlineLvl w:val="2"/>
    </w:pPr>
    <w:rPr>
      <w:sz w:val="28"/>
    </w:rPr>
  </w:style>
  <w:style w:type="paragraph" w:styleId="4">
    <w:name w:val="heading 4"/>
    <w:basedOn w:val="Standard"/>
    <w:next w:val="Standard"/>
    <w:pPr>
      <w:keepNext/>
      <w:ind w:left="4860"/>
      <w:jc w:val="center"/>
      <w:outlineLvl w:val="3"/>
    </w:pPr>
    <w:rPr>
      <w:sz w:val="28"/>
    </w:rPr>
  </w:style>
  <w:style w:type="paragraph" w:styleId="5">
    <w:name w:val="heading 5"/>
    <w:basedOn w:val="Standard"/>
    <w:next w:val="Standard"/>
    <w:pPr>
      <w:keepNext/>
      <w:tabs>
        <w:tab w:val="left" w:pos="7955"/>
      </w:tabs>
      <w:ind w:left="4140"/>
      <w:jc w:val="center"/>
      <w:outlineLvl w:val="4"/>
    </w:pPr>
    <w:rPr>
      <w:b/>
      <w:bCs/>
      <w:sz w:val="28"/>
    </w:rPr>
  </w:style>
  <w:style w:type="paragraph" w:styleId="6">
    <w:name w:val="heading 6"/>
    <w:basedOn w:val="Standard"/>
    <w:next w:val="Standard"/>
    <w:pPr>
      <w:spacing w:before="240" w:after="60"/>
      <w:outlineLvl w:val="5"/>
    </w:pPr>
    <w:rPr>
      <w:b/>
      <w:bCs/>
      <w:sz w:val="22"/>
      <w:szCs w:val="22"/>
    </w:rPr>
  </w:style>
  <w:style w:type="paragraph" w:styleId="7">
    <w:name w:val="heading 7"/>
    <w:basedOn w:val="Standard"/>
    <w:next w:val="Standard"/>
    <w:pPr>
      <w:spacing w:before="240" w:after="60"/>
      <w:outlineLvl w:val="6"/>
    </w:pPr>
  </w:style>
  <w:style w:type="paragraph" w:styleId="8">
    <w:name w:val="heading 8"/>
    <w:basedOn w:val="Standard"/>
    <w:next w:val="Standard"/>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styleId="a3">
    <w:name w:val="Title"/>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ind w:right="6521"/>
    </w:pPr>
    <w:rPr>
      <w:sz w:val="28"/>
      <w:szCs w:val="20"/>
    </w:rPr>
  </w:style>
  <w:style w:type="paragraph" w:styleId="a4">
    <w:name w:val="List"/>
    <w:basedOn w:val="Textbody"/>
    <w:rPr>
      <w:rFonts w:cs="Mangal"/>
    </w:rPr>
  </w:style>
  <w:style w:type="paragraph" w:styleId="a5">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ConsPlusNormal">
    <w:name w:val="ConsPlusNormal"/>
    <w:pPr>
      <w:suppressAutoHyphens/>
      <w:autoSpaceDE w:val="0"/>
      <w:ind w:firstLine="720"/>
    </w:pPr>
    <w:rPr>
      <w:rFonts w:ascii="Arial" w:eastAsia="Arial" w:hAnsi="Arial" w:cs="Arial"/>
      <w:sz w:val="20"/>
      <w:szCs w:val="20"/>
      <w:lang w:bidi="ar-SA"/>
    </w:rPr>
  </w:style>
  <w:style w:type="paragraph" w:customStyle="1" w:styleId="ConsPlusNonformat">
    <w:name w:val="ConsPlusNonformat"/>
    <w:pPr>
      <w:suppressAutoHyphens/>
      <w:autoSpaceDE w:val="0"/>
    </w:pPr>
    <w:rPr>
      <w:rFonts w:ascii="Courier New" w:eastAsia="Arial" w:hAnsi="Courier New" w:cs="Courier New"/>
      <w:sz w:val="20"/>
      <w:szCs w:val="20"/>
      <w:lang w:bidi="ar-SA"/>
    </w:rPr>
  </w:style>
  <w:style w:type="paragraph" w:customStyle="1" w:styleId="ConsPlusTitle">
    <w:name w:val="ConsPlusTitle"/>
    <w:pPr>
      <w:suppressAutoHyphens/>
      <w:autoSpaceDE w:val="0"/>
    </w:pPr>
    <w:rPr>
      <w:rFonts w:ascii="Arial" w:eastAsia="Arial" w:hAnsi="Arial" w:cs="Arial"/>
      <w:b/>
      <w:bCs/>
      <w:sz w:val="20"/>
      <w:szCs w:val="20"/>
      <w:lang w:bidi="ar-SA"/>
    </w:rPr>
  </w:style>
  <w:style w:type="paragraph" w:customStyle="1" w:styleId="ConsPlusCell">
    <w:name w:val="ConsPlusCell"/>
    <w:pPr>
      <w:suppressAutoHyphens/>
      <w:autoSpaceDE w:val="0"/>
    </w:pPr>
    <w:rPr>
      <w:rFonts w:ascii="Arial" w:eastAsia="Arial" w:hAnsi="Arial" w:cs="Arial"/>
      <w:sz w:val="20"/>
      <w:szCs w:val="20"/>
      <w:lang w:bidi="ar-SA"/>
    </w:rPr>
  </w:style>
  <w:style w:type="paragraph" w:styleId="20">
    <w:name w:val="Body Text 2"/>
    <w:basedOn w:val="Standard"/>
    <w:pPr>
      <w:jc w:val="both"/>
    </w:pPr>
  </w:style>
  <w:style w:type="paragraph" w:customStyle="1" w:styleId="Textbodyindent">
    <w:name w:val="Text body indent"/>
    <w:basedOn w:val="Standard"/>
    <w:pPr>
      <w:ind w:firstLine="720"/>
      <w:jc w:val="both"/>
    </w:pPr>
    <w:rPr>
      <w:spacing w:val="8"/>
      <w:sz w:val="28"/>
      <w:szCs w:val="20"/>
    </w:rPr>
  </w:style>
  <w:style w:type="paragraph" w:styleId="21">
    <w:name w:val="Body Text Indent 2"/>
    <w:basedOn w:val="Standard"/>
    <w:pPr>
      <w:ind w:left="1526" w:hanging="731"/>
      <w:jc w:val="both"/>
    </w:pPr>
    <w:rPr>
      <w:sz w:val="28"/>
    </w:rPr>
  </w:style>
  <w:style w:type="paragraph" w:styleId="30">
    <w:name w:val="Body Text Indent 3"/>
    <w:basedOn w:val="Standard"/>
    <w:pPr>
      <w:widowControl w:val="0"/>
      <w:ind w:firstLine="720"/>
      <w:jc w:val="both"/>
    </w:pPr>
    <w:rPr>
      <w:rFonts w:ascii="Arial" w:hAnsi="Arial"/>
      <w:szCs w:val="20"/>
    </w:rPr>
  </w:style>
  <w:style w:type="paragraph" w:styleId="a6">
    <w:name w:val="Subtitle"/>
    <w:basedOn w:val="a3"/>
    <w:next w:val="Textbody"/>
    <w:pPr>
      <w:jc w:val="center"/>
    </w:pPr>
    <w:rPr>
      <w:i/>
      <w:iCs/>
    </w:rPr>
  </w:style>
  <w:style w:type="paragraph" w:styleId="a7">
    <w:name w:val="header"/>
    <w:basedOn w:val="Standard"/>
    <w:pPr>
      <w:tabs>
        <w:tab w:val="center" w:pos="4677"/>
        <w:tab w:val="right" w:pos="9355"/>
      </w:tabs>
    </w:pPr>
  </w:style>
  <w:style w:type="paragraph" w:styleId="31">
    <w:name w:val="Body Text 3"/>
    <w:basedOn w:val="Standard"/>
    <w:pPr>
      <w:jc w:val="both"/>
    </w:pPr>
    <w:rPr>
      <w:sz w:val="28"/>
    </w:rPr>
  </w:style>
  <w:style w:type="paragraph" w:styleId="a8">
    <w:name w:val="Balloon Text"/>
    <w:basedOn w:val="Standard"/>
    <w:rPr>
      <w:rFonts w:ascii="Tahoma" w:hAnsi="Tahoma" w:cs="Tahoma"/>
      <w:sz w:val="16"/>
      <w:szCs w:val="16"/>
    </w:rPr>
  </w:style>
  <w:style w:type="paragraph" w:styleId="a9">
    <w:name w:val="footer"/>
    <w:basedOn w:val="Standard"/>
    <w:pPr>
      <w:tabs>
        <w:tab w:val="center" w:pos="4677"/>
        <w:tab w:val="right" w:pos="9355"/>
      </w:tabs>
    </w:pPr>
  </w:style>
  <w:style w:type="paragraph" w:styleId="aa">
    <w:name w:val="Normal (Web)"/>
    <w:basedOn w:val="Standard"/>
  </w:style>
  <w:style w:type="paragraph" w:customStyle="1" w:styleId="ab">
    <w:name w:val="Знак Знак Знак"/>
    <w:basedOn w:val="Standard"/>
    <w:pPr>
      <w:spacing w:before="280" w:after="280"/>
    </w:pPr>
    <w:rPr>
      <w:rFonts w:ascii="Tahoma" w:hAnsi="Tahoma" w:cs="Tahoma"/>
      <w:sz w:val="20"/>
      <w:szCs w:val="20"/>
      <w:lang w:val="en-US"/>
    </w:rPr>
  </w:style>
  <w:style w:type="paragraph" w:styleId="ac">
    <w:name w:val="List Paragraph"/>
    <w:basedOn w:val="Standard"/>
    <w:pPr>
      <w:ind w:left="708"/>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Times New Roman" w:eastAsia="Times New Roman" w:hAnsi="Times New Roman" w:cs="Times New Roman"/>
    </w:rPr>
  </w:style>
  <w:style w:type="character" w:customStyle="1" w:styleId="WW8Num15z2">
    <w:name w:val="WW8Num15z2"/>
    <w:rPr>
      <w:rFonts w:ascii="Wingdings" w:hAnsi="Wingdings"/>
    </w:rPr>
  </w:style>
  <w:style w:type="character" w:customStyle="1" w:styleId="WW8Num15z4">
    <w:name w:val="WW8Num15z4"/>
    <w:rPr>
      <w:rFonts w:ascii="Courier New" w:hAnsi="Courier New" w:cs="Courier New"/>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ad">
    <w:name w:val="Основной шрифт"/>
  </w:style>
  <w:style w:type="character" w:styleId="ae">
    <w:name w:val="page number"/>
    <w:basedOn w:val="a0"/>
  </w:style>
  <w:style w:type="character" w:customStyle="1" w:styleId="af">
    <w:name w:val="Нижний колонтитул Знак"/>
    <w:rPr>
      <w:sz w:val="24"/>
      <w:szCs w:val="24"/>
    </w:rPr>
  </w:style>
  <w:style w:type="character" w:customStyle="1" w:styleId="af0">
    <w:name w:val="Верхний колонтитул Знак"/>
    <w:rPr>
      <w:sz w:val="24"/>
      <w:szCs w:val="24"/>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table" w:styleId="af1">
    <w:name w:val="Table Grid"/>
    <w:basedOn w:val="a1"/>
    <w:uiPriority w:val="59"/>
    <w:rsid w:val="00DA07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ru-RU"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before="220" w:line="316" w:lineRule="auto"/>
      <w:ind w:firstLine="400"/>
      <w:jc w:val="both"/>
    </w:pPr>
    <w:rPr>
      <w:rFonts w:eastAsia="Arial" w:cs="Times New Roman"/>
      <w:sz w:val="18"/>
      <w:szCs w:val="20"/>
      <w:lang w:bidi="ar-SA"/>
    </w:rPr>
  </w:style>
  <w:style w:type="paragraph" w:styleId="1">
    <w:name w:val="heading 1"/>
    <w:basedOn w:val="Standard"/>
    <w:next w:val="Standard"/>
    <w:pPr>
      <w:keepNext/>
      <w:jc w:val="right"/>
      <w:outlineLvl w:val="0"/>
    </w:pPr>
    <w:rPr>
      <w:b/>
      <w:bCs/>
      <w:sz w:val="28"/>
    </w:rPr>
  </w:style>
  <w:style w:type="paragraph" w:styleId="2">
    <w:name w:val="heading 2"/>
    <w:basedOn w:val="Standard"/>
    <w:next w:val="Standard"/>
    <w:pPr>
      <w:keepNext/>
      <w:tabs>
        <w:tab w:val="left" w:pos="7955"/>
      </w:tabs>
      <w:ind w:left="4140"/>
      <w:jc w:val="both"/>
      <w:outlineLvl w:val="1"/>
    </w:pPr>
    <w:rPr>
      <w:sz w:val="28"/>
    </w:rPr>
  </w:style>
  <w:style w:type="paragraph" w:styleId="3">
    <w:name w:val="heading 3"/>
    <w:basedOn w:val="Standard"/>
    <w:next w:val="Standard"/>
    <w:pPr>
      <w:keepNext/>
      <w:tabs>
        <w:tab w:val="left" w:pos="1199"/>
      </w:tabs>
      <w:jc w:val="both"/>
      <w:outlineLvl w:val="2"/>
    </w:pPr>
    <w:rPr>
      <w:sz w:val="28"/>
    </w:rPr>
  </w:style>
  <w:style w:type="paragraph" w:styleId="4">
    <w:name w:val="heading 4"/>
    <w:basedOn w:val="Standard"/>
    <w:next w:val="Standard"/>
    <w:pPr>
      <w:keepNext/>
      <w:ind w:left="4860"/>
      <w:jc w:val="center"/>
      <w:outlineLvl w:val="3"/>
    </w:pPr>
    <w:rPr>
      <w:sz w:val="28"/>
    </w:rPr>
  </w:style>
  <w:style w:type="paragraph" w:styleId="5">
    <w:name w:val="heading 5"/>
    <w:basedOn w:val="Standard"/>
    <w:next w:val="Standard"/>
    <w:pPr>
      <w:keepNext/>
      <w:tabs>
        <w:tab w:val="left" w:pos="7955"/>
      </w:tabs>
      <w:ind w:left="4140"/>
      <w:jc w:val="center"/>
      <w:outlineLvl w:val="4"/>
    </w:pPr>
    <w:rPr>
      <w:b/>
      <w:bCs/>
      <w:sz w:val="28"/>
    </w:rPr>
  </w:style>
  <w:style w:type="paragraph" w:styleId="6">
    <w:name w:val="heading 6"/>
    <w:basedOn w:val="Standard"/>
    <w:next w:val="Standard"/>
    <w:pPr>
      <w:spacing w:before="240" w:after="60"/>
      <w:outlineLvl w:val="5"/>
    </w:pPr>
    <w:rPr>
      <w:b/>
      <w:bCs/>
      <w:sz w:val="22"/>
      <w:szCs w:val="22"/>
    </w:rPr>
  </w:style>
  <w:style w:type="paragraph" w:styleId="7">
    <w:name w:val="heading 7"/>
    <w:basedOn w:val="Standard"/>
    <w:next w:val="Standard"/>
    <w:pPr>
      <w:spacing w:before="240" w:after="60"/>
      <w:outlineLvl w:val="6"/>
    </w:pPr>
  </w:style>
  <w:style w:type="paragraph" w:styleId="8">
    <w:name w:val="heading 8"/>
    <w:basedOn w:val="Standard"/>
    <w:next w:val="Standard"/>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styleId="a3">
    <w:name w:val="Title"/>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ind w:right="6521"/>
    </w:pPr>
    <w:rPr>
      <w:sz w:val="28"/>
      <w:szCs w:val="20"/>
    </w:rPr>
  </w:style>
  <w:style w:type="paragraph" w:styleId="a4">
    <w:name w:val="List"/>
    <w:basedOn w:val="Textbody"/>
    <w:rPr>
      <w:rFonts w:cs="Mangal"/>
    </w:rPr>
  </w:style>
  <w:style w:type="paragraph" w:styleId="a5">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ConsPlusNormal">
    <w:name w:val="ConsPlusNormal"/>
    <w:pPr>
      <w:suppressAutoHyphens/>
      <w:autoSpaceDE w:val="0"/>
      <w:ind w:firstLine="720"/>
    </w:pPr>
    <w:rPr>
      <w:rFonts w:ascii="Arial" w:eastAsia="Arial" w:hAnsi="Arial" w:cs="Arial"/>
      <w:sz w:val="20"/>
      <w:szCs w:val="20"/>
      <w:lang w:bidi="ar-SA"/>
    </w:rPr>
  </w:style>
  <w:style w:type="paragraph" w:customStyle="1" w:styleId="ConsPlusNonformat">
    <w:name w:val="ConsPlusNonformat"/>
    <w:pPr>
      <w:suppressAutoHyphens/>
      <w:autoSpaceDE w:val="0"/>
    </w:pPr>
    <w:rPr>
      <w:rFonts w:ascii="Courier New" w:eastAsia="Arial" w:hAnsi="Courier New" w:cs="Courier New"/>
      <w:sz w:val="20"/>
      <w:szCs w:val="20"/>
      <w:lang w:bidi="ar-SA"/>
    </w:rPr>
  </w:style>
  <w:style w:type="paragraph" w:customStyle="1" w:styleId="ConsPlusTitle">
    <w:name w:val="ConsPlusTitle"/>
    <w:pPr>
      <w:suppressAutoHyphens/>
      <w:autoSpaceDE w:val="0"/>
    </w:pPr>
    <w:rPr>
      <w:rFonts w:ascii="Arial" w:eastAsia="Arial" w:hAnsi="Arial" w:cs="Arial"/>
      <w:b/>
      <w:bCs/>
      <w:sz w:val="20"/>
      <w:szCs w:val="20"/>
      <w:lang w:bidi="ar-SA"/>
    </w:rPr>
  </w:style>
  <w:style w:type="paragraph" w:customStyle="1" w:styleId="ConsPlusCell">
    <w:name w:val="ConsPlusCell"/>
    <w:pPr>
      <w:suppressAutoHyphens/>
      <w:autoSpaceDE w:val="0"/>
    </w:pPr>
    <w:rPr>
      <w:rFonts w:ascii="Arial" w:eastAsia="Arial" w:hAnsi="Arial" w:cs="Arial"/>
      <w:sz w:val="20"/>
      <w:szCs w:val="20"/>
      <w:lang w:bidi="ar-SA"/>
    </w:rPr>
  </w:style>
  <w:style w:type="paragraph" w:styleId="20">
    <w:name w:val="Body Text 2"/>
    <w:basedOn w:val="Standard"/>
    <w:pPr>
      <w:jc w:val="both"/>
    </w:pPr>
  </w:style>
  <w:style w:type="paragraph" w:customStyle="1" w:styleId="Textbodyindent">
    <w:name w:val="Text body indent"/>
    <w:basedOn w:val="Standard"/>
    <w:pPr>
      <w:ind w:firstLine="720"/>
      <w:jc w:val="both"/>
    </w:pPr>
    <w:rPr>
      <w:spacing w:val="8"/>
      <w:sz w:val="28"/>
      <w:szCs w:val="20"/>
    </w:rPr>
  </w:style>
  <w:style w:type="paragraph" w:styleId="21">
    <w:name w:val="Body Text Indent 2"/>
    <w:basedOn w:val="Standard"/>
    <w:pPr>
      <w:ind w:left="1526" w:hanging="731"/>
      <w:jc w:val="both"/>
    </w:pPr>
    <w:rPr>
      <w:sz w:val="28"/>
    </w:rPr>
  </w:style>
  <w:style w:type="paragraph" w:styleId="30">
    <w:name w:val="Body Text Indent 3"/>
    <w:basedOn w:val="Standard"/>
    <w:pPr>
      <w:widowControl w:val="0"/>
      <w:ind w:firstLine="720"/>
      <w:jc w:val="both"/>
    </w:pPr>
    <w:rPr>
      <w:rFonts w:ascii="Arial" w:hAnsi="Arial"/>
      <w:szCs w:val="20"/>
    </w:rPr>
  </w:style>
  <w:style w:type="paragraph" w:styleId="a6">
    <w:name w:val="Subtitle"/>
    <w:basedOn w:val="a3"/>
    <w:next w:val="Textbody"/>
    <w:pPr>
      <w:jc w:val="center"/>
    </w:pPr>
    <w:rPr>
      <w:i/>
      <w:iCs/>
    </w:rPr>
  </w:style>
  <w:style w:type="paragraph" w:styleId="a7">
    <w:name w:val="header"/>
    <w:basedOn w:val="Standard"/>
    <w:pPr>
      <w:tabs>
        <w:tab w:val="center" w:pos="4677"/>
        <w:tab w:val="right" w:pos="9355"/>
      </w:tabs>
    </w:pPr>
  </w:style>
  <w:style w:type="paragraph" w:styleId="31">
    <w:name w:val="Body Text 3"/>
    <w:basedOn w:val="Standard"/>
    <w:pPr>
      <w:jc w:val="both"/>
    </w:pPr>
    <w:rPr>
      <w:sz w:val="28"/>
    </w:rPr>
  </w:style>
  <w:style w:type="paragraph" w:styleId="a8">
    <w:name w:val="Balloon Text"/>
    <w:basedOn w:val="Standard"/>
    <w:rPr>
      <w:rFonts w:ascii="Tahoma" w:hAnsi="Tahoma" w:cs="Tahoma"/>
      <w:sz w:val="16"/>
      <w:szCs w:val="16"/>
    </w:rPr>
  </w:style>
  <w:style w:type="paragraph" w:styleId="a9">
    <w:name w:val="footer"/>
    <w:basedOn w:val="Standard"/>
    <w:pPr>
      <w:tabs>
        <w:tab w:val="center" w:pos="4677"/>
        <w:tab w:val="right" w:pos="9355"/>
      </w:tabs>
    </w:pPr>
  </w:style>
  <w:style w:type="paragraph" w:styleId="aa">
    <w:name w:val="Normal (Web)"/>
    <w:basedOn w:val="Standard"/>
  </w:style>
  <w:style w:type="paragraph" w:customStyle="1" w:styleId="ab">
    <w:name w:val="Знак Знак Знак"/>
    <w:basedOn w:val="Standard"/>
    <w:pPr>
      <w:spacing w:before="280" w:after="280"/>
    </w:pPr>
    <w:rPr>
      <w:rFonts w:ascii="Tahoma" w:hAnsi="Tahoma" w:cs="Tahoma"/>
      <w:sz w:val="20"/>
      <w:szCs w:val="20"/>
      <w:lang w:val="en-US"/>
    </w:rPr>
  </w:style>
  <w:style w:type="paragraph" w:styleId="ac">
    <w:name w:val="List Paragraph"/>
    <w:basedOn w:val="Standard"/>
    <w:pPr>
      <w:ind w:left="708"/>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Times New Roman" w:eastAsia="Times New Roman" w:hAnsi="Times New Roman" w:cs="Times New Roman"/>
    </w:rPr>
  </w:style>
  <w:style w:type="character" w:customStyle="1" w:styleId="WW8Num15z2">
    <w:name w:val="WW8Num15z2"/>
    <w:rPr>
      <w:rFonts w:ascii="Wingdings" w:hAnsi="Wingdings"/>
    </w:rPr>
  </w:style>
  <w:style w:type="character" w:customStyle="1" w:styleId="WW8Num15z4">
    <w:name w:val="WW8Num15z4"/>
    <w:rPr>
      <w:rFonts w:ascii="Courier New" w:hAnsi="Courier New" w:cs="Courier New"/>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ad">
    <w:name w:val="Основной шрифт"/>
  </w:style>
  <w:style w:type="character" w:styleId="ae">
    <w:name w:val="page number"/>
    <w:basedOn w:val="a0"/>
  </w:style>
  <w:style w:type="character" w:customStyle="1" w:styleId="af">
    <w:name w:val="Нижний колонтитул Знак"/>
    <w:rPr>
      <w:sz w:val="24"/>
      <w:szCs w:val="24"/>
    </w:rPr>
  </w:style>
  <w:style w:type="character" w:customStyle="1" w:styleId="af0">
    <w:name w:val="Верхний колонтитул Знак"/>
    <w:rPr>
      <w:sz w:val="24"/>
      <w:szCs w:val="24"/>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table" w:styleId="af1">
    <w:name w:val="Table Grid"/>
    <w:basedOn w:val="a1"/>
    <w:uiPriority w:val="59"/>
    <w:rsid w:val="00DA07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1535</Words>
  <Characters>8750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10265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dg_abramovich</dc:creator>
  <cp:lastModifiedBy>Unnamed12</cp:lastModifiedBy>
  <cp:revision>3</cp:revision>
  <cp:lastPrinted>2018-04-19T06:52:00Z</cp:lastPrinted>
  <dcterms:created xsi:type="dcterms:W3CDTF">2018-04-19T06:48:00Z</dcterms:created>
  <dcterms:modified xsi:type="dcterms:W3CDTF">2018-04-19T06:53:00Z</dcterms:modified>
</cp:coreProperties>
</file>