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E" w:rsidRPr="00E56A3C" w:rsidRDefault="007370C1" w:rsidP="00F4082E">
      <w:pPr>
        <w:spacing w:before="0" w:after="120" w:line="276" w:lineRule="auto"/>
        <w:jc w:val="center"/>
        <w:rPr>
          <w:b/>
          <w:sz w:val="24"/>
          <w:szCs w:val="24"/>
        </w:rPr>
      </w:pPr>
      <w:r w:rsidRPr="00E56A3C">
        <w:rPr>
          <w:b/>
          <w:sz w:val="24"/>
          <w:szCs w:val="24"/>
        </w:rPr>
        <w:t xml:space="preserve">Аналитический отчёт </w:t>
      </w:r>
      <w:r w:rsidR="00451A8C" w:rsidRPr="00E56A3C">
        <w:rPr>
          <w:b/>
          <w:sz w:val="24"/>
          <w:szCs w:val="24"/>
        </w:rPr>
        <w:t>самообследования</w:t>
      </w:r>
      <w:r w:rsidR="00F4082E">
        <w:rPr>
          <w:b/>
          <w:sz w:val="24"/>
          <w:szCs w:val="24"/>
        </w:rPr>
        <w:t xml:space="preserve"> </w:t>
      </w:r>
      <w:r w:rsidRPr="00E56A3C">
        <w:rPr>
          <w:b/>
          <w:sz w:val="24"/>
          <w:szCs w:val="24"/>
        </w:rPr>
        <w:t>муниципального образовательного учреждения</w:t>
      </w:r>
      <w:r w:rsidR="00F4082E">
        <w:rPr>
          <w:b/>
          <w:sz w:val="24"/>
          <w:szCs w:val="24"/>
        </w:rPr>
        <w:t xml:space="preserve"> </w:t>
      </w:r>
      <w:r w:rsidRPr="00E56A3C">
        <w:rPr>
          <w:b/>
          <w:sz w:val="24"/>
          <w:szCs w:val="24"/>
        </w:rPr>
        <w:t>Усть-Ордынская детско-юношеская спортивная школа</w:t>
      </w:r>
      <w:r w:rsidR="00F4082E">
        <w:rPr>
          <w:b/>
          <w:sz w:val="24"/>
          <w:szCs w:val="24"/>
        </w:rPr>
        <w:t xml:space="preserve"> </w:t>
      </w:r>
      <w:r w:rsidRPr="00E56A3C">
        <w:rPr>
          <w:b/>
          <w:sz w:val="24"/>
          <w:szCs w:val="24"/>
        </w:rPr>
        <w:t xml:space="preserve">за </w:t>
      </w:r>
      <w:r w:rsidR="006049BF" w:rsidRPr="00E56A3C">
        <w:rPr>
          <w:b/>
          <w:sz w:val="24"/>
          <w:szCs w:val="24"/>
        </w:rPr>
        <w:t>20</w:t>
      </w:r>
      <w:r w:rsidR="00BE3E30">
        <w:rPr>
          <w:b/>
          <w:sz w:val="24"/>
          <w:szCs w:val="24"/>
        </w:rPr>
        <w:t>21</w:t>
      </w:r>
      <w:r w:rsidRPr="00E56A3C">
        <w:rPr>
          <w:b/>
          <w:sz w:val="24"/>
          <w:szCs w:val="24"/>
        </w:rPr>
        <w:t xml:space="preserve"> </w:t>
      </w:r>
      <w:r w:rsidR="006049BF" w:rsidRPr="00E56A3C">
        <w:rPr>
          <w:b/>
          <w:sz w:val="24"/>
          <w:szCs w:val="24"/>
        </w:rPr>
        <w:t>календарный</w:t>
      </w:r>
      <w:r w:rsidRPr="00E56A3C">
        <w:rPr>
          <w:b/>
          <w:sz w:val="24"/>
          <w:szCs w:val="24"/>
        </w:rPr>
        <w:t xml:space="preserve"> год</w:t>
      </w:r>
    </w:p>
    <w:p w:rsidR="007370C1" w:rsidRPr="00E56A3C" w:rsidRDefault="007370C1" w:rsidP="00F4082E">
      <w:pPr>
        <w:spacing w:before="0" w:after="120" w:line="276" w:lineRule="auto"/>
        <w:ind w:firstLine="0"/>
        <w:rPr>
          <w:b/>
          <w:sz w:val="24"/>
          <w:szCs w:val="24"/>
        </w:rPr>
      </w:pPr>
    </w:p>
    <w:p w:rsidR="0088606E" w:rsidRPr="00E56A3C" w:rsidRDefault="0088606E" w:rsidP="00F4082E">
      <w:pPr>
        <w:pStyle w:val="ac"/>
        <w:numPr>
          <w:ilvl w:val="0"/>
          <w:numId w:val="23"/>
        </w:numPr>
        <w:spacing w:after="120" w:line="276" w:lineRule="auto"/>
        <w:ind w:left="0" w:firstLine="400"/>
        <w:jc w:val="center"/>
        <w:rPr>
          <w:b/>
        </w:rPr>
      </w:pPr>
      <w:r w:rsidRPr="00E56A3C">
        <w:rPr>
          <w:b/>
        </w:rPr>
        <w:t>Общие сведения</w:t>
      </w:r>
    </w:p>
    <w:p w:rsidR="00451A8C" w:rsidRPr="00E56A3C" w:rsidRDefault="00451A8C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Наименование организации:</w:t>
      </w:r>
      <w:r w:rsidRPr="00E56A3C">
        <w:rPr>
          <w:sz w:val="24"/>
          <w:szCs w:val="24"/>
        </w:rPr>
        <w:t xml:space="preserve"> м</w:t>
      </w:r>
      <w:r w:rsidR="0088606E" w:rsidRPr="00E56A3C">
        <w:rPr>
          <w:sz w:val="24"/>
          <w:szCs w:val="24"/>
        </w:rPr>
        <w:t xml:space="preserve">униципальное образовательное учреждение Усть-Ордынская детско-юношеская </w:t>
      </w:r>
      <w:r w:rsidRPr="00E56A3C">
        <w:rPr>
          <w:sz w:val="24"/>
          <w:szCs w:val="24"/>
        </w:rPr>
        <w:t>спортивная школа.</w:t>
      </w:r>
    </w:p>
    <w:p w:rsidR="0088606E" w:rsidRPr="00E56A3C" w:rsidRDefault="00451A8C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Юридический адрес:</w:t>
      </w:r>
      <w:r w:rsidRPr="00E56A3C">
        <w:rPr>
          <w:sz w:val="24"/>
          <w:szCs w:val="24"/>
        </w:rPr>
        <w:t xml:space="preserve"> 669001, </w:t>
      </w:r>
      <w:r w:rsidR="0088606E" w:rsidRPr="00E56A3C">
        <w:rPr>
          <w:sz w:val="24"/>
          <w:szCs w:val="24"/>
        </w:rPr>
        <w:t>Иркутская область, п. Усть-Ордынский, ул. Ленина, 52</w:t>
      </w:r>
      <w:r w:rsidRPr="00E56A3C">
        <w:rPr>
          <w:sz w:val="24"/>
          <w:szCs w:val="24"/>
        </w:rPr>
        <w:t>.</w:t>
      </w:r>
    </w:p>
    <w:p w:rsidR="00451A8C" w:rsidRPr="00E56A3C" w:rsidRDefault="00451A8C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Фактический адрес:</w:t>
      </w:r>
      <w:r w:rsidRPr="00E56A3C">
        <w:rPr>
          <w:sz w:val="24"/>
          <w:szCs w:val="24"/>
        </w:rPr>
        <w:t xml:space="preserve"> Иркутская область, п. Усть-Ордынский, ул. Ленина, 52, ул. Каландаришвили, 96.</w:t>
      </w:r>
    </w:p>
    <w:p w:rsidR="0088606E" w:rsidRPr="00E56A3C" w:rsidRDefault="0088606E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Тел.:</w:t>
      </w:r>
      <w:r w:rsidRPr="00E56A3C">
        <w:rPr>
          <w:sz w:val="24"/>
          <w:szCs w:val="24"/>
        </w:rPr>
        <w:t xml:space="preserve"> 8(395-41)3-25-29, 8(395-41)3-03-08.</w:t>
      </w:r>
    </w:p>
    <w:p w:rsidR="00451A8C" w:rsidRPr="00365D5A" w:rsidRDefault="00F4082E" w:rsidP="00F4082E">
      <w:pPr>
        <w:spacing w:before="0" w:after="120" w:line="276" w:lineRule="auto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365D5A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="00451A8C" w:rsidRPr="00365D5A">
        <w:rPr>
          <w:b/>
          <w:sz w:val="24"/>
          <w:szCs w:val="24"/>
        </w:rPr>
        <w:t>:</w:t>
      </w:r>
      <w:r w:rsidR="00451A8C" w:rsidRPr="00365D5A">
        <w:rPr>
          <w:sz w:val="24"/>
          <w:szCs w:val="24"/>
        </w:rPr>
        <w:t xml:space="preserve"> </w:t>
      </w:r>
      <w:proofErr w:type="spellStart"/>
      <w:r w:rsidR="00451A8C" w:rsidRPr="00E56A3C">
        <w:rPr>
          <w:sz w:val="24"/>
          <w:szCs w:val="24"/>
          <w:lang w:val="en-US"/>
        </w:rPr>
        <w:t>dushuo</w:t>
      </w:r>
      <w:proofErr w:type="spellEnd"/>
      <w:r w:rsidR="00451A8C" w:rsidRPr="00365D5A">
        <w:rPr>
          <w:sz w:val="24"/>
          <w:szCs w:val="24"/>
        </w:rPr>
        <w:t>1998@</w:t>
      </w:r>
      <w:r w:rsidR="00451A8C" w:rsidRPr="00E56A3C">
        <w:rPr>
          <w:sz w:val="24"/>
          <w:szCs w:val="24"/>
          <w:lang w:val="en-US"/>
        </w:rPr>
        <w:t>mail</w:t>
      </w:r>
      <w:r w:rsidR="00451A8C" w:rsidRPr="00365D5A">
        <w:rPr>
          <w:sz w:val="24"/>
          <w:szCs w:val="24"/>
        </w:rPr>
        <w:t>.</w:t>
      </w:r>
      <w:proofErr w:type="spellStart"/>
      <w:r w:rsidR="00451A8C" w:rsidRPr="00E56A3C">
        <w:rPr>
          <w:sz w:val="24"/>
          <w:szCs w:val="24"/>
          <w:lang w:val="en-US"/>
        </w:rPr>
        <w:t>ru</w:t>
      </w:r>
      <w:proofErr w:type="spellEnd"/>
    </w:p>
    <w:p w:rsidR="00451A8C" w:rsidRPr="00E56A3C" w:rsidRDefault="00451A8C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Учредитель:</w:t>
      </w:r>
      <w:r w:rsidRPr="00E56A3C">
        <w:rPr>
          <w:sz w:val="24"/>
          <w:szCs w:val="24"/>
        </w:rPr>
        <w:t xml:space="preserve"> Администрация муниципального образования «Эхирит-Булагатский район».</w:t>
      </w:r>
    </w:p>
    <w:p w:rsidR="00451A8C" w:rsidRPr="00E56A3C" w:rsidRDefault="00451A8C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Организационно-правовая форма:</w:t>
      </w:r>
      <w:r w:rsidRPr="00E56A3C">
        <w:rPr>
          <w:sz w:val="24"/>
          <w:szCs w:val="24"/>
        </w:rPr>
        <w:t xml:space="preserve"> муниципальное</w:t>
      </w:r>
      <w:r w:rsidR="00F4082E">
        <w:rPr>
          <w:sz w:val="24"/>
          <w:szCs w:val="24"/>
        </w:rPr>
        <w:t xml:space="preserve"> образовательное</w:t>
      </w:r>
      <w:r w:rsidRPr="00E56A3C">
        <w:rPr>
          <w:sz w:val="24"/>
          <w:szCs w:val="24"/>
        </w:rPr>
        <w:t xml:space="preserve"> учреждение.</w:t>
      </w:r>
    </w:p>
    <w:p w:rsidR="00451A8C" w:rsidRPr="00E56A3C" w:rsidRDefault="00451A8C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Тип учреждения как образовательной организации:</w:t>
      </w:r>
      <w:r w:rsidRPr="00E56A3C">
        <w:rPr>
          <w:sz w:val="24"/>
          <w:szCs w:val="24"/>
        </w:rPr>
        <w:t xml:space="preserve"> организация дополнительного образования.</w:t>
      </w:r>
    </w:p>
    <w:p w:rsidR="00451A8C" w:rsidRPr="00E56A3C" w:rsidRDefault="00451A8C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Вид учреждения:</w:t>
      </w:r>
      <w:r w:rsidRPr="00E56A3C">
        <w:rPr>
          <w:sz w:val="24"/>
          <w:szCs w:val="24"/>
        </w:rPr>
        <w:t xml:space="preserve"> детско-юношеская спортивная школа.</w:t>
      </w:r>
    </w:p>
    <w:p w:rsidR="0088606E" w:rsidRPr="00E56A3C" w:rsidRDefault="0088606E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Директор</w:t>
      </w:r>
      <w:r w:rsidR="00451A8C" w:rsidRPr="00F4082E">
        <w:rPr>
          <w:b/>
          <w:sz w:val="24"/>
          <w:szCs w:val="24"/>
        </w:rPr>
        <w:t>:</w:t>
      </w:r>
      <w:r w:rsidRPr="00E56A3C">
        <w:rPr>
          <w:sz w:val="24"/>
          <w:szCs w:val="24"/>
        </w:rPr>
        <w:t xml:space="preserve"> </w:t>
      </w:r>
      <w:r w:rsidR="006049BF" w:rsidRPr="00E56A3C">
        <w:rPr>
          <w:sz w:val="24"/>
          <w:szCs w:val="24"/>
        </w:rPr>
        <w:t>Михеев Анатолий Аполлонович</w:t>
      </w:r>
      <w:r w:rsidR="00451A8C" w:rsidRPr="00E56A3C">
        <w:rPr>
          <w:sz w:val="24"/>
          <w:szCs w:val="24"/>
        </w:rPr>
        <w:t>.</w:t>
      </w:r>
    </w:p>
    <w:p w:rsidR="003C0BD0" w:rsidRPr="00E56A3C" w:rsidRDefault="003C0BD0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Заместитель директора по учебно-воспитательной работе</w:t>
      </w:r>
      <w:r w:rsidR="00451A8C" w:rsidRPr="00F4082E">
        <w:rPr>
          <w:b/>
          <w:sz w:val="24"/>
          <w:szCs w:val="24"/>
        </w:rPr>
        <w:t>:</w:t>
      </w:r>
      <w:r w:rsidR="00451A8C" w:rsidRPr="00E56A3C">
        <w:rPr>
          <w:sz w:val="24"/>
          <w:szCs w:val="24"/>
        </w:rPr>
        <w:t xml:space="preserve"> </w:t>
      </w:r>
      <w:proofErr w:type="spellStart"/>
      <w:r w:rsidR="00BE3E30">
        <w:rPr>
          <w:sz w:val="24"/>
          <w:szCs w:val="24"/>
        </w:rPr>
        <w:t>Имеева</w:t>
      </w:r>
      <w:proofErr w:type="spellEnd"/>
      <w:r w:rsidR="00BE3E30">
        <w:rPr>
          <w:sz w:val="24"/>
          <w:szCs w:val="24"/>
        </w:rPr>
        <w:t xml:space="preserve"> Анжелика Максимовна</w:t>
      </w:r>
    </w:p>
    <w:p w:rsidR="006049BF" w:rsidRPr="00E56A3C" w:rsidRDefault="006049BF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Заместитель директора по административно-хозяйственной части</w:t>
      </w:r>
      <w:r w:rsidR="00451A8C" w:rsidRPr="00F4082E">
        <w:rPr>
          <w:b/>
          <w:sz w:val="24"/>
          <w:szCs w:val="24"/>
        </w:rPr>
        <w:t xml:space="preserve">: </w:t>
      </w:r>
      <w:proofErr w:type="spellStart"/>
      <w:r w:rsidRPr="00E56A3C">
        <w:rPr>
          <w:sz w:val="24"/>
          <w:szCs w:val="24"/>
        </w:rPr>
        <w:t>Хандеев</w:t>
      </w:r>
      <w:proofErr w:type="spellEnd"/>
      <w:r w:rsidRPr="00E56A3C">
        <w:rPr>
          <w:sz w:val="24"/>
          <w:szCs w:val="24"/>
        </w:rPr>
        <w:t xml:space="preserve"> Пётр Константинович</w:t>
      </w:r>
      <w:r w:rsidR="00451A8C" w:rsidRPr="00E56A3C">
        <w:rPr>
          <w:sz w:val="24"/>
          <w:szCs w:val="24"/>
        </w:rPr>
        <w:t>.</w:t>
      </w:r>
    </w:p>
    <w:p w:rsidR="00E56A3C" w:rsidRDefault="003C0BD0" w:rsidP="00F4082E">
      <w:pPr>
        <w:spacing w:before="0" w:after="120" w:line="276" w:lineRule="auto"/>
        <w:rPr>
          <w:sz w:val="24"/>
          <w:szCs w:val="24"/>
        </w:rPr>
      </w:pPr>
      <w:r w:rsidRPr="00F4082E">
        <w:rPr>
          <w:b/>
          <w:sz w:val="24"/>
          <w:szCs w:val="24"/>
        </w:rPr>
        <w:t>Дата основания учреждения</w:t>
      </w:r>
      <w:r w:rsidR="00451A8C" w:rsidRPr="00F4082E">
        <w:rPr>
          <w:b/>
          <w:sz w:val="24"/>
          <w:szCs w:val="24"/>
        </w:rPr>
        <w:t>:</w:t>
      </w:r>
      <w:r w:rsidRPr="00E56A3C">
        <w:rPr>
          <w:sz w:val="24"/>
          <w:szCs w:val="24"/>
        </w:rPr>
        <w:t xml:space="preserve"> 2 декабря 1961 г.</w:t>
      </w:r>
    </w:p>
    <w:p w:rsidR="00F4082E" w:rsidRPr="00E56A3C" w:rsidRDefault="00F4082E" w:rsidP="00F4082E">
      <w:pPr>
        <w:spacing w:before="0" w:after="120" w:line="276" w:lineRule="auto"/>
        <w:rPr>
          <w:sz w:val="24"/>
          <w:szCs w:val="24"/>
        </w:rPr>
      </w:pPr>
    </w:p>
    <w:p w:rsidR="00B10987" w:rsidRPr="00E56A3C" w:rsidRDefault="00262B1C" w:rsidP="00F4082E">
      <w:pPr>
        <w:pStyle w:val="ac"/>
        <w:numPr>
          <w:ilvl w:val="0"/>
          <w:numId w:val="23"/>
        </w:numPr>
        <w:spacing w:after="120" w:line="276" w:lineRule="auto"/>
        <w:ind w:left="0" w:firstLine="400"/>
        <w:jc w:val="center"/>
        <w:rPr>
          <w:b/>
        </w:rPr>
      </w:pPr>
      <w:r w:rsidRPr="00E56A3C">
        <w:rPr>
          <w:b/>
        </w:rPr>
        <w:t>Основные виды деятельности.</w:t>
      </w:r>
    </w:p>
    <w:p w:rsidR="00262B1C" w:rsidRPr="00E56A3C" w:rsidRDefault="00262B1C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Муниципальное образовательное учреждение Усть-Ордынская детско-юношеская спортивная школа (далее – Школа) осуществля</w:t>
      </w:r>
      <w:r w:rsidR="00451A8C" w:rsidRPr="00E56A3C">
        <w:rPr>
          <w:sz w:val="24"/>
          <w:szCs w:val="24"/>
        </w:rPr>
        <w:t>ет</w:t>
      </w:r>
      <w:r w:rsidRPr="00E56A3C">
        <w:rPr>
          <w:sz w:val="24"/>
          <w:szCs w:val="24"/>
        </w:rPr>
        <w:t xml:space="preserve"> в установленном законодательством Российской Федерации порядке следующие виды основной деятельности:</w:t>
      </w:r>
    </w:p>
    <w:p w:rsidR="00262B1C" w:rsidRPr="00E56A3C" w:rsidRDefault="00262B1C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 xml:space="preserve"> </w:t>
      </w:r>
      <w:proofErr w:type="gramStart"/>
      <w:r w:rsidRPr="00E56A3C">
        <w:rPr>
          <w:sz w:val="24"/>
          <w:szCs w:val="24"/>
        </w:rPr>
        <w:t xml:space="preserve">– реализация дополнительных образовательных программ по следующим видам спорта: </w:t>
      </w:r>
      <w:r w:rsidR="00B32F6C" w:rsidRPr="00E56A3C">
        <w:rPr>
          <w:sz w:val="24"/>
          <w:szCs w:val="24"/>
        </w:rPr>
        <w:t xml:space="preserve">вольная борьба, стрельба из лука, </w:t>
      </w:r>
      <w:r w:rsidRPr="00E56A3C">
        <w:rPr>
          <w:sz w:val="24"/>
          <w:szCs w:val="24"/>
        </w:rPr>
        <w:t>волейбол,</w:t>
      </w:r>
      <w:r w:rsidR="00B32F6C" w:rsidRPr="00E56A3C">
        <w:rPr>
          <w:sz w:val="24"/>
          <w:szCs w:val="24"/>
        </w:rPr>
        <w:t xml:space="preserve"> лёгкая атлетика, </w:t>
      </w:r>
      <w:r w:rsidRPr="00E56A3C">
        <w:rPr>
          <w:sz w:val="24"/>
          <w:szCs w:val="24"/>
        </w:rPr>
        <w:t xml:space="preserve">гиревой спорт, </w:t>
      </w:r>
      <w:r w:rsidR="00B32F6C" w:rsidRPr="00E56A3C">
        <w:rPr>
          <w:sz w:val="24"/>
          <w:szCs w:val="24"/>
        </w:rPr>
        <w:t xml:space="preserve">футбол, шашки, бокс, </w:t>
      </w:r>
      <w:r w:rsidR="006049BF" w:rsidRPr="00E56A3C">
        <w:rPr>
          <w:sz w:val="24"/>
          <w:szCs w:val="24"/>
        </w:rPr>
        <w:t xml:space="preserve">настольный теннис, </w:t>
      </w:r>
      <w:r w:rsidRPr="00E56A3C">
        <w:rPr>
          <w:sz w:val="24"/>
          <w:szCs w:val="24"/>
        </w:rPr>
        <w:t>рукопашный бой</w:t>
      </w:r>
      <w:r w:rsidR="00BE3E30">
        <w:rPr>
          <w:sz w:val="24"/>
          <w:szCs w:val="24"/>
        </w:rPr>
        <w:t>, самбо</w:t>
      </w:r>
      <w:r w:rsidRPr="00E56A3C">
        <w:rPr>
          <w:sz w:val="24"/>
          <w:szCs w:val="24"/>
        </w:rPr>
        <w:t>;</w:t>
      </w:r>
      <w:proofErr w:type="gramEnd"/>
    </w:p>
    <w:p w:rsidR="00262B1C" w:rsidRPr="00E56A3C" w:rsidRDefault="00262B1C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– физкультурно-оздоровительная деятельность</w:t>
      </w:r>
      <w:r w:rsidR="00D07532" w:rsidRPr="00E56A3C">
        <w:rPr>
          <w:sz w:val="24"/>
          <w:szCs w:val="24"/>
        </w:rPr>
        <w:t xml:space="preserve"> </w:t>
      </w:r>
      <w:r w:rsidR="00B32F6C" w:rsidRPr="00E56A3C">
        <w:rPr>
          <w:sz w:val="24"/>
          <w:szCs w:val="24"/>
        </w:rPr>
        <w:t>учащихся</w:t>
      </w:r>
      <w:r w:rsidRPr="00E56A3C">
        <w:rPr>
          <w:sz w:val="24"/>
          <w:szCs w:val="24"/>
        </w:rPr>
        <w:t>;</w:t>
      </w:r>
    </w:p>
    <w:p w:rsidR="00262B1C" w:rsidRPr="00E56A3C" w:rsidRDefault="00262B1C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– пропаганда здорового образа жизни, улучшение здоровья граждан;</w:t>
      </w:r>
    </w:p>
    <w:p w:rsidR="00262B1C" w:rsidRPr="00E56A3C" w:rsidRDefault="00262B1C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 xml:space="preserve">– создание условий для выполнения </w:t>
      </w:r>
      <w:proofErr w:type="gramStart"/>
      <w:r w:rsidRPr="00E56A3C">
        <w:rPr>
          <w:sz w:val="24"/>
          <w:szCs w:val="24"/>
        </w:rPr>
        <w:t>обучающимися</w:t>
      </w:r>
      <w:proofErr w:type="gramEnd"/>
      <w:r w:rsidRPr="00E56A3C">
        <w:rPr>
          <w:sz w:val="24"/>
          <w:szCs w:val="24"/>
        </w:rPr>
        <w:t xml:space="preserve"> образовательных программ, создание условий по сохранению контингента учащихся;</w:t>
      </w:r>
    </w:p>
    <w:p w:rsidR="003C0BD0" w:rsidRPr="00E56A3C" w:rsidRDefault="00262B1C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– обеспечение повышения квалификации и переподготовки п</w:t>
      </w:r>
      <w:r w:rsidR="007370C1" w:rsidRPr="00E56A3C">
        <w:rPr>
          <w:sz w:val="24"/>
          <w:szCs w:val="24"/>
        </w:rPr>
        <w:t>реподавательского состава Школы.</w:t>
      </w:r>
    </w:p>
    <w:p w:rsidR="00E31908" w:rsidRPr="00E56A3C" w:rsidRDefault="00E31908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– реализация комплекса ВФСК «ГТО» на территории МО «Эхирит-Булагатский район».</w:t>
      </w:r>
    </w:p>
    <w:p w:rsidR="00E56A3C" w:rsidRDefault="00451A8C" w:rsidP="00F4082E">
      <w:pPr>
        <w:spacing w:before="0" w:after="120"/>
        <w:ind w:firstLine="708"/>
        <w:rPr>
          <w:sz w:val="24"/>
          <w:szCs w:val="24"/>
        </w:rPr>
      </w:pPr>
      <w:r w:rsidRPr="00E56A3C">
        <w:rPr>
          <w:sz w:val="24"/>
          <w:szCs w:val="24"/>
        </w:rPr>
        <w:t xml:space="preserve">Предметом деятельности Учреждения является образовательная деятельность по </w:t>
      </w:r>
      <w:r w:rsidRPr="00E56A3C">
        <w:rPr>
          <w:sz w:val="24"/>
          <w:szCs w:val="24"/>
        </w:rPr>
        <w:lastRenderedPageBreak/>
        <w:t>дополнительным общеобразовательным программам.</w:t>
      </w:r>
    </w:p>
    <w:p w:rsidR="00F4082E" w:rsidRPr="00E56A3C" w:rsidRDefault="00F4082E" w:rsidP="00F4082E">
      <w:pPr>
        <w:spacing w:before="0" w:after="120"/>
        <w:ind w:firstLine="708"/>
        <w:rPr>
          <w:sz w:val="24"/>
          <w:szCs w:val="24"/>
        </w:rPr>
      </w:pPr>
    </w:p>
    <w:p w:rsidR="003C0BD0" w:rsidRPr="00E56A3C" w:rsidRDefault="003C0BD0" w:rsidP="00F4082E">
      <w:pPr>
        <w:pStyle w:val="ac"/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2268"/>
        </w:tabs>
        <w:spacing w:after="120" w:line="276" w:lineRule="auto"/>
        <w:ind w:left="0" w:firstLine="400"/>
        <w:jc w:val="center"/>
        <w:rPr>
          <w:b/>
          <w:lang w:val="en-US"/>
        </w:rPr>
      </w:pPr>
      <w:r w:rsidRPr="00E56A3C">
        <w:rPr>
          <w:b/>
        </w:rPr>
        <w:t>Организация тренировочного процесса.</w:t>
      </w:r>
    </w:p>
    <w:p w:rsidR="003C0BD0" w:rsidRPr="00E56A3C" w:rsidRDefault="003C0BD0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 xml:space="preserve">Учебно-тренировочные занятия проводятся на следующих базах: </w:t>
      </w:r>
    </w:p>
    <w:tbl>
      <w:tblPr>
        <w:tblStyle w:val="af2"/>
        <w:tblW w:w="10740" w:type="dxa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3261"/>
      </w:tblGrid>
      <w:tr w:rsidR="003C0BD0" w:rsidRPr="00E56A3C" w:rsidTr="003C0BD0">
        <w:tc>
          <w:tcPr>
            <w:tcW w:w="675" w:type="dxa"/>
          </w:tcPr>
          <w:p w:rsidR="003C0BD0" w:rsidRPr="00E56A3C" w:rsidRDefault="003C0BD0" w:rsidP="00F4082E">
            <w:pPr>
              <w:spacing w:before="0" w:after="12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A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56A3C">
              <w:rPr>
                <w:b/>
                <w:sz w:val="24"/>
                <w:szCs w:val="24"/>
              </w:rPr>
              <w:t>п</w:t>
            </w:r>
            <w:proofErr w:type="gramEnd"/>
            <w:r w:rsidRPr="00E56A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3C0BD0" w:rsidRPr="00E56A3C" w:rsidRDefault="003C0BD0" w:rsidP="00F4082E">
            <w:pPr>
              <w:spacing w:before="0" w:after="12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A3C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3685" w:type="dxa"/>
          </w:tcPr>
          <w:p w:rsidR="003C0BD0" w:rsidRPr="00E56A3C" w:rsidRDefault="003C0BD0" w:rsidP="00F4082E">
            <w:pPr>
              <w:spacing w:before="0" w:after="12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A3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261" w:type="dxa"/>
          </w:tcPr>
          <w:p w:rsidR="003C0BD0" w:rsidRPr="00E56A3C" w:rsidRDefault="003C0BD0" w:rsidP="00F4082E">
            <w:pPr>
              <w:spacing w:before="0" w:after="12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A3C">
              <w:rPr>
                <w:b/>
                <w:sz w:val="24"/>
                <w:szCs w:val="24"/>
              </w:rPr>
              <w:t>Вид спорта, реализуемый на базе учреждения</w:t>
            </w:r>
          </w:p>
        </w:tc>
      </w:tr>
      <w:tr w:rsidR="003C0BD0" w:rsidRPr="00E56A3C" w:rsidTr="003C0BD0">
        <w:tc>
          <w:tcPr>
            <w:tcW w:w="675" w:type="dxa"/>
          </w:tcPr>
          <w:p w:rsidR="003C0BD0" w:rsidRPr="00E56A3C" w:rsidRDefault="003C0BD0" w:rsidP="00F4082E">
            <w:pPr>
              <w:spacing w:before="0" w:after="120" w:line="276" w:lineRule="auto"/>
              <w:ind w:firstLine="0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C0BD0" w:rsidRPr="00E56A3C" w:rsidRDefault="003C0BD0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Спортивный комплекс им. О.А. Алексеева</w:t>
            </w:r>
          </w:p>
        </w:tc>
        <w:tc>
          <w:tcPr>
            <w:tcW w:w="3685" w:type="dxa"/>
          </w:tcPr>
          <w:p w:rsidR="003C0BD0" w:rsidRPr="00E56A3C" w:rsidRDefault="003C0BD0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п. Усть-Ордынский, ул. Ленина, 52</w:t>
            </w:r>
          </w:p>
        </w:tc>
        <w:tc>
          <w:tcPr>
            <w:tcW w:w="3261" w:type="dxa"/>
          </w:tcPr>
          <w:p w:rsidR="003C0BD0" w:rsidRPr="00E56A3C" w:rsidRDefault="00B32F6C" w:rsidP="00F4082E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Вольная борьба, л</w:t>
            </w:r>
            <w:r w:rsidR="003C0BD0" w:rsidRPr="00E56A3C">
              <w:rPr>
                <w:sz w:val="24"/>
                <w:szCs w:val="24"/>
              </w:rPr>
              <w:t>ёгкая атлетика, бокс, волейбол</w:t>
            </w:r>
            <w:r w:rsidR="00BE3E30">
              <w:rPr>
                <w:sz w:val="24"/>
                <w:szCs w:val="24"/>
              </w:rPr>
              <w:t>, самбо.</w:t>
            </w:r>
          </w:p>
        </w:tc>
      </w:tr>
      <w:tr w:rsidR="003C0BD0" w:rsidRPr="00E56A3C" w:rsidTr="003C0BD0">
        <w:tc>
          <w:tcPr>
            <w:tcW w:w="675" w:type="dxa"/>
          </w:tcPr>
          <w:p w:rsidR="003C0BD0" w:rsidRPr="00E56A3C" w:rsidRDefault="003C0BD0" w:rsidP="00F4082E">
            <w:pPr>
              <w:spacing w:before="0" w:after="120" w:line="276" w:lineRule="auto"/>
              <w:ind w:firstLine="0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C0BD0" w:rsidRPr="00E56A3C" w:rsidRDefault="004E5686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 xml:space="preserve">Физкультурно-оздоровительный комплекс «Лидер» им. К.Б. </w:t>
            </w:r>
            <w:proofErr w:type="spellStart"/>
            <w:r w:rsidRPr="00E56A3C">
              <w:rPr>
                <w:sz w:val="24"/>
                <w:szCs w:val="24"/>
              </w:rPr>
              <w:t>Баймеева</w:t>
            </w:r>
            <w:proofErr w:type="spellEnd"/>
          </w:p>
        </w:tc>
        <w:tc>
          <w:tcPr>
            <w:tcW w:w="3685" w:type="dxa"/>
          </w:tcPr>
          <w:p w:rsidR="003C0BD0" w:rsidRPr="00E56A3C" w:rsidRDefault="004E5686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п. Усть-Ордынский, ул. Каландаришвили, 96</w:t>
            </w:r>
          </w:p>
        </w:tc>
        <w:tc>
          <w:tcPr>
            <w:tcW w:w="3261" w:type="dxa"/>
          </w:tcPr>
          <w:p w:rsidR="003C0BD0" w:rsidRPr="00E56A3C" w:rsidRDefault="004E5686" w:rsidP="00F4082E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Лёгкая атлетика, волейбол, футбол, стрельба из лука</w:t>
            </w:r>
            <w:r w:rsidR="00B32F6C" w:rsidRPr="00E56A3C">
              <w:rPr>
                <w:sz w:val="24"/>
                <w:szCs w:val="24"/>
              </w:rPr>
              <w:t>, настольный теннис.</w:t>
            </w:r>
          </w:p>
        </w:tc>
      </w:tr>
      <w:tr w:rsidR="004E5686" w:rsidRPr="00E56A3C" w:rsidTr="003C0BD0">
        <w:tc>
          <w:tcPr>
            <w:tcW w:w="675" w:type="dxa"/>
          </w:tcPr>
          <w:p w:rsidR="004E5686" w:rsidRPr="00E56A3C" w:rsidRDefault="004E5686" w:rsidP="00F4082E">
            <w:pPr>
              <w:spacing w:before="0" w:after="120" w:line="276" w:lineRule="auto"/>
              <w:ind w:firstLine="0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E5686" w:rsidRPr="00E56A3C" w:rsidRDefault="004E5686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 xml:space="preserve">МОУ </w:t>
            </w:r>
            <w:proofErr w:type="spellStart"/>
            <w:r w:rsidR="00B32F6C" w:rsidRPr="00E56A3C">
              <w:rPr>
                <w:sz w:val="24"/>
                <w:szCs w:val="24"/>
              </w:rPr>
              <w:t>Корсукская</w:t>
            </w:r>
            <w:proofErr w:type="spellEnd"/>
            <w:r w:rsidRPr="00E56A3C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:rsidR="004E5686" w:rsidRPr="00E56A3C" w:rsidRDefault="004E5686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с. Корсук, ул. Школьная, 1-а</w:t>
            </w:r>
          </w:p>
        </w:tc>
        <w:tc>
          <w:tcPr>
            <w:tcW w:w="3261" w:type="dxa"/>
          </w:tcPr>
          <w:p w:rsidR="004E5686" w:rsidRPr="00E56A3C" w:rsidRDefault="004E5686" w:rsidP="00F4082E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Вольная борьба</w:t>
            </w:r>
          </w:p>
        </w:tc>
      </w:tr>
      <w:tr w:rsidR="004E5686" w:rsidRPr="00E56A3C" w:rsidTr="003C0BD0">
        <w:tc>
          <w:tcPr>
            <w:tcW w:w="675" w:type="dxa"/>
          </w:tcPr>
          <w:p w:rsidR="004E5686" w:rsidRPr="00E56A3C" w:rsidRDefault="00B32F6C" w:rsidP="00F4082E">
            <w:pPr>
              <w:spacing w:before="0" w:after="120" w:line="276" w:lineRule="auto"/>
              <w:ind w:firstLine="0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E5686" w:rsidRPr="00E56A3C" w:rsidRDefault="00B32F6C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МОУ Усть-Ордынская СОШ №4</w:t>
            </w:r>
          </w:p>
        </w:tc>
        <w:tc>
          <w:tcPr>
            <w:tcW w:w="3685" w:type="dxa"/>
          </w:tcPr>
          <w:p w:rsidR="004E5686" w:rsidRPr="00E56A3C" w:rsidRDefault="00B32F6C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п.</w:t>
            </w:r>
            <w:r w:rsidR="00D07532" w:rsidRPr="00E56A3C">
              <w:rPr>
                <w:sz w:val="24"/>
                <w:szCs w:val="24"/>
              </w:rPr>
              <w:t xml:space="preserve"> </w:t>
            </w:r>
            <w:r w:rsidRPr="00E56A3C">
              <w:rPr>
                <w:sz w:val="24"/>
                <w:szCs w:val="24"/>
              </w:rPr>
              <w:t>Усть-Ордынский</w:t>
            </w:r>
            <w:r w:rsidR="00451A8C" w:rsidRPr="00E56A3C">
              <w:rPr>
                <w:sz w:val="24"/>
                <w:szCs w:val="24"/>
              </w:rPr>
              <w:t>,</w:t>
            </w:r>
            <w:r w:rsidRPr="00E56A3C">
              <w:rPr>
                <w:sz w:val="24"/>
                <w:szCs w:val="24"/>
              </w:rPr>
              <w:t xml:space="preserve"> ул.</w:t>
            </w:r>
            <w:r w:rsidR="00D07532" w:rsidRPr="00E56A3C">
              <w:rPr>
                <w:sz w:val="24"/>
                <w:szCs w:val="24"/>
              </w:rPr>
              <w:t xml:space="preserve"> </w:t>
            </w:r>
            <w:r w:rsidRPr="00E56A3C">
              <w:rPr>
                <w:sz w:val="24"/>
                <w:szCs w:val="24"/>
              </w:rPr>
              <w:t>Буденного</w:t>
            </w:r>
            <w:r w:rsidR="00D07532" w:rsidRPr="00E56A3C">
              <w:rPr>
                <w:sz w:val="24"/>
                <w:szCs w:val="24"/>
              </w:rPr>
              <w:t>, 2</w:t>
            </w:r>
          </w:p>
        </w:tc>
        <w:tc>
          <w:tcPr>
            <w:tcW w:w="3261" w:type="dxa"/>
          </w:tcPr>
          <w:p w:rsidR="004E5686" w:rsidRPr="00E56A3C" w:rsidRDefault="00B32F6C" w:rsidP="00F4082E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 xml:space="preserve">Волейбол, рукопашный </w:t>
            </w:r>
          </w:p>
          <w:p w:rsidR="00B32F6C" w:rsidRPr="00E56A3C" w:rsidRDefault="00B32F6C" w:rsidP="00F4082E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бой.</w:t>
            </w:r>
          </w:p>
        </w:tc>
      </w:tr>
      <w:tr w:rsidR="004E5686" w:rsidRPr="00E56A3C" w:rsidTr="003C0BD0">
        <w:tc>
          <w:tcPr>
            <w:tcW w:w="675" w:type="dxa"/>
          </w:tcPr>
          <w:p w:rsidR="004E5686" w:rsidRPr="00E56A3C" w:rsidRDefault="003D3FBD" w:rsidP="00F4082E">
            <w:pPr>
              <w:spacing w:before="0" w:after="120" w:line="276" w:lineRule="auto"/>
              <w:ind w:firstLine="0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E5686" w:rsidRPr="00E56A3C" w:rsidRDefault="004E5686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 xml:space="preserve">МОУ </w:t>
            </w:r>
            <w:proofErr w:type="spellStart"/>
            <w:r w:rsidRPr="00E56A3C">
              <w:rPr>
                <w:sz w:val="24"/>
                <w:szCs w:val="24"/>
              </w:rPr>
              <w:t>Булусинская</w:t>
            </w:r>
            <w:proofErr w:type="spellEnd"/>
            <w:r w:rsidRPr="00E56A3C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:rsidR="004E5686" w:rsidRPr="00E56A3C" w:rsidRDefault="004E5686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с. Булуса, ул. Магистральная, 2</w:t>
            </w:r>
          </w:p>
        </w:tc>
        <w:tc>
          <w:tcPr>
            <w:tcW w:w="3261" w:type="dxa"/>
          </w:tcPr>
          <w:p w:rsidR="004E5686" w:rsidRPr="00E56A3C" w:rsidRDefault="004E5686" w:rsidP="00F4082E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Волейбол</w:t>
            </w:r>
          </w:p>
        </w:tc>
      </w:tr>
      <w:tr w:rsidR="004E5686" w:rsidRPr="00E56A3C" w:rsidTr="003C0BD0">
        <w:tc>
          <w:tcPr>
            <w:tcW w:w="675" w:type="dxa"/>
          </w:tcPr>
          <w:p w:rsidR="004E5686" w:rsidRPr="00E56A3C" w:rsidRDefault="003D3FBD" w:rsidP="00F4082E">
            <w:pPr>
              <w:spacing w:before="0" w:after="120" w:line="276" w:lineRule="auto"/>
              <w:ind w:firstLine="0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E5686" w:rsidRPr="00E56A3C" w:rsidRDefault="004E5686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МОУ Ново-Николаевская СОШ</w:t>
            </w:r>
          </w:p>
        </w:tc>
        <w:tc>
          <w:tcPr>
            <w:tcW w:w="3685" w:type="dxa"/>
          </w:tcPr>
          <w:p w:rsidR="004E5686" w:rsidRPr="00E56A3C" w:rsidRDefault="004E5686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 xml:space="preserve">с. </w:t>
            </w:r>
            <w:proofErr w:type="gramStart"/>
            <w:r w:rsidRPr="00E56A3C">
              <w:rPr>
                <w:sz w:val="24"/>
                <w:szCs w:val="24"/>
              </w:rPr>
              <w:t>Ново-Николаевск</w:t>
            </w:r>
            <w:proofErr w:type="gramEnd"/>
            <w:r w:rsidR="003D3FBD" w:rsidRPr="00E56A3C">
              <w:rPr>
                <w:sz w:val="24"/>
                <w:szCs w:val="24"/>
              </w:rPr>
              <w:t>, ул. Егорова, 20</w:t>
            </w:r>
          </w:p>
        </w:tc>
        <w:tc>
          <w:tcPr>
            <w:tcW w:w="3261" w:type="dxa"/>
          </w:tcPr>
          <w:p w:rsidR="004E5686" w:rsidRPr="00E56A3C" w:rsidRDefault="003D3FBD" w:rsidP="00F4082E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Вольная борьба</w:t>
            </w:r>
          </w:p>
        </w:tc>
      </w:tr>
      <w:tr w:rsidR="004E5686" w:rsidRPr="00E56A3C" w:rsidTr="003C0BD0">
        <w:tc>
          <w:tcPr>
            <w:tcW w:w="675" w:type="dxa"/>
          </w:tcPr>
          <w:p w:rsidR="004E5686" w:rsidRPr="00E56A3C" w:rsidRDefault="003D3FBD" w:rsidP="00F4082E">
            <w:pPr>
              <w:spacing w:before="0" w:after="120" w:line="276" w:lineRule="auto"/>
              <w:ind w:firstLine="0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E5686" w:rsidRPr="00E56A3C" w:rsidRDefault="003D3FBD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МОУ Гаханская СОШ</w:t>
            </w:r>
          </w:p>
        </w:tc>
        <w:tc>
          <w:tcPr>
            <w:tcW w:w="3685" w:type="dxa"/>
          </w:tcPr>
          <w:p w:rsidR="004E5686" w:rsidRPr="00E56A3C" w:rsidRDefault="003D3FBD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с. Гаханы, пер. Школьный, 1</w:t>
            </w:r>
          </w:p>
        </w:tc>
        <w:tc>
          <w:tcPr>
            <w:tcW w:w="3261" w:type="dxa"/>
          </w:tcPr>
          <w:p w:rsidR="004E5686" w:rsidRPr="00E56A3C" w:rsidRDefault="003D3FBD" w:rsidP="00F4082E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Волейбол</w:t>
            </w:r>
          </w:p>
        </w:tc>
      </w:tr>
      <w:tr w:rsidR="002B77DA" w:rsidRPr="00E56A3C" w:rsidTr="003C0BD0">
        <w:tc>
          <w:tcPr>
            <w:tcW w:w="675" w:type="dxa"/>
          </w:tcPr>
          <w:p w:rsidR="002B77DA" w:rsidRPr="00E56A3C" w:rsidRDefault="002B77DA" w:rsidP="00F4082E">
            <w:pPr>
              <w:spacing w:before="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2B77DA" w:rsidRPr="00E56A3C" w:rsidRDefault="002B77DA" w:rsidP="002B77DA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МОУ Усть-Ордынская СОШ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B77DA" w:rsidRPr="00E56A3C" w:rsidRDefault="002B77DA" w:rsidP="002B77DA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 xml:space="preserve">п. Усть-Ордынский, ул. </w:t>
            </w:r>
            <w:r>
              <w:rPr>
                <w:sz w:val="24"/>
                <w:szCs w:val="24"/>
              </w:rPr>
              <w:t>Ленина, 1</w:t>
            </w:r>
          </w:p>
        </w:tc>
        <w:tc>
          <w:tcPr>
            <w:tcW w:w="3261" w:type="dxa"/>
          </w:tcPr>
          <w:p w:rsidR="002B77DA" w:rsidRPr="00E56A3C" w:rsidRDefault="002B77DA" w:rsidP="00D64249">
            <w:pPr>
              <w:spacing w:before="0" w:after="120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Гиревой спорт</w:t>
            </w:r>
          </w:p>
        </w:tc>
      </w:tr>
    </w:tbl>
    <w:p w:rsidR="00F4082E" w:rsidRPr="00E56A3C" w:rsidRDefault="00F4082E" w:rsidP="00F4082E">
      <w:pPr>
        <w:spacing w:before="0" w:after="120" w:line="276" w:lineRule="auto"/>
        <w:rPr>
          <w:sz w:val="24"/>
          <w:szCs w:val="24"/>
        </w:rPr>
      </w:pPr>
    </w:p>
    <w:p w:rsidR="003D3FBD" w:rsidRPr="00F4082E" w:rsidRDefault="003D3FBD" w:rsidP="00F4082E">
      <w:pPr>
        <w:pStyle w:val="ac"/>
        <w:numPr>
          <w:ilvl w:val="0"/>
          <w:numId w:val="23"/>
        </w:numPr>
        <w:tabs>
          <w:tab w:val="left" w:pos="851"/>
          <w:tab w:val="left" w:pos="2127"/>
        </w:tabs>
        <w:spacing w:after="120" w:line="276" w:lineRule="auto"/>
        <w:ind w:left="0" w:firstLine="400"/>
        <w:jc w:val="center"/>
        <w:rPr>
          <w:b/>
        </w:rPr>
      </w:pPr>
      <w:r w:rsidRPr="00E56A3C">
        <w:rPr>
          <w:b/>
        </w:rPr>
        <w:t xml:space="preserve">Количественная характеристика контингента </w:t>
      </w:r>
      <w:proofErr w:type="gramStart"/>
      <w:r w:rsidR="00BC70EA" w:rsidRPr="00E56A3C">
        <w:rPr>
          <w:b/>
        </w:rPr>
        <w:t>обучающихся</w:t>
      </w:r>
      <w:proofErr w:type="gramEnd"/>
    </w:p>
    <w:p w:rsidR="003D3FBD" w:rsidRPr="00F4082E" w:rsidRDefault="003D3FBD" w:rsidP="00F4082E">
      <w:pPr>
        <w:pStyle w:val="ac"/>
        <w:numPr>
          <w:ilvl w:val="1"/>
          <w:numId w:val="23"/>
        </w:numPr>
        <w:tabs>
          <w:tab w:val="left" w:pos="851"/>
        </w:tabs>
        <w:spacing w:after="120" w:line="276" w:lineRule="auto"/>
        <w:ind w:left="0" w:firstLine="400"/>
        <w:jc w:val="both"/>
        <w:rPr>
          <w:b/>
        </w:rPr>
      </w:pPr>
      <w:r w:rsidRPr="00E56A3C">
        <w:t xml:space="preserve">Численность </w:t>
      </w:r>
      <w:proofErr w:type="gramStart"/>
      <w:r w:rsidR="006A5F87" w:rsidRPr="00E56A3C">
        <w:t>обучающихся</w:t>
      </w:r>
      <w:proofErr w:type="gramEnd"/>
      <w:r w:rsidRPr="00E56A3C">
        <w:t>:</w:t>
      </w:r>
    </w:p>
    <w:tbl>
      <w:tblPr>
        <w:tblStyle w:val="af2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2693"/>
        <w:gridCol w:w="1697"/>
        <w:gridCol w:w="2551"/>
      </w:tblGrid>
      <w:tr w:rsidR="003D3FBD" w:rsidRPr="00E56A3C" w:rsidTr="00D07532">
        <w:tc>
          <w:tcPr>
            <w:tcW w:w="567" w:type="dxa"/>
          </w:tcPr>
          <w:p w:rsidR="003D3FBD" w:rsidRPr="00E56A3C" w:rsidRDefault="003D3FBD" w:rsidP="00F4082E">
            <w:pPr>
              <w:pStyle w:val="ac"/>
              <w:spacing w:after="120" w:line="276" w:lineRule="auto"/>
              <w:ind w:left="-108" w:firstLine="34"/>
              <w:jc w:val="center"/>
              <w:rPr>
                <w:b/>
              </w:rPr>
            </w:pPr>
            <w:r w:rsidRPr="00E56A3C">
              <w:rPr>
                <w:b/>
              </w:rPr>
              <w:t xml:space="preserve">№ </w:t>
            </w:r>
            <w:proofErr w:type="gramStart"/>
            <w:r w:rsidRPr="00E56A3C">
              <w:rPr>
                <w:b/>
              </w:rPr>
              <w:t>п</w:t>
            </w:r>
            <w:proofErr w:type="gramEnd"/>
            <w:r w:rsidRPr="00E56A3C">
              <w:rPr>
                <w:b/>
              </w:rPr>
              <w:t>/п</w:t>
            </w:r>
          </w:p>
        </w:tc>
        <w:tc>
          <w:tcPr>
            <w:tcW w:w="2693" w:type="dxa"/>
          </w:tcPr>
          <w:p w:rsidR="003D3FBD" w:rsidRPr="00E56A3C" w:rsidRDefault="003D3FBD" w:rsidP="00F4082E">
            <w:pPr>
              <w:pStyle w:val="ac"/>
              <w:spacing w:after="120" w:line="276" w:lineRule="auto"/>
              <w:ind w:left="0" w:firstLine="34"/>
              <w:jc w:val="center"/>
              <w:rPr>
                <w:b/>
              </w:rPr>
            </w:pPr>
            <w:r w:rsidRPr="00E56A3C">
              <w:rPr>
                <w:b/>
              </w:rPr>
              <w:t>Вид спорта</w:t>
            </w:r>
          </w:p>
        </w:tc>
        <w:tc>
          <w:tcPr>
            <w:tcW w:w="1697" w:type="dxa"/>
          </w:tcPr>
          <w:p w:rsidR="003D3FBD" w:rsidRPr="00E56A3C" w:rsidRDefault="003D3FBD" w:rsidP="00F4082E">
            <w:pPr>
              <w:pStyle w:val="ac"/>
              <w:spacing w:after="120" w:line="276" w:lineRule="auto"/>
              <w:ind w:left="0" w:firstLine="34"/>
              <w:jc w:val="center"/>
              <w:rPr>
                <w:b/>
              </w:rPr>
            </w:pPr>
            <w:r w:rsidRPr="00E56A3C">
              <w:rPr>
                <w:b/>
              </w:rPr>
              <w:t>Количество групп</w:t>
            </w:r>
          </w:p>
        </w:tc>
        <w:tc>
          <w:tcPr>
            <w:tcW w:w="2551" w:type="dxa"/>
          </w:tcPr>
          <w:p w:rsidR="003D3FBD" w:rsidRPr="00E56A3C" w:rsidRDefault="003D3FBD" w:rsidP="00F4082E">
            <w:pPr>
              <w:pStyle w:val="ac"/>
              <w:spacing w:after="120" w:line="276" w:lineRule="auto"/>
              <w:ind w:left="0" w:firstLine="33"/>
              <w:jc w:val="center"/>
              <w:rPr>
                <w:b/>
              </w:rPr>
            </w:pPr>
            <w:r w:rsidRPr="00E56A3C">
              <w:rPr>
                <w:b/>
              </w:rPr>
              <w:t xml:space="preserve">Количество </w:t>
            </w:r>
            <w:proofErr w:type="gramStart"/>
            <w:r w:rsidRPr="00E56A3C">
              <w:rPr>
                <w:b/>
              </w:rPr>
              <w:t>обучающихся</w:t>
            </w:r>
            <w:proofErr w:type="gramEnd"/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1.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Вольная борьба</w:t>
            </w:r>
          </w:p>
        </w:tc>
        <w:tc>
          <w:tcPr>
            <w:tcW w:w="1697" w:type="dxa"/>
          </w:tcPr>
          <w:p w:rsidR="00D07532" w:rsidRPr="00E56A3C" w:rsidRDefault="00D07532" w:rsidP="002B77DA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1</w:t>
            </w:r>
            <w:r w:rsidR="00BD4D7B">
              <w:t>7</w:t>
            </w:r>
          </w:p>
        </w:tc>
        <w:tc>
          <w:tcPr>
            <w:tcW w:w="2551" w:type="dxa"/>
          </w:tcPr>
          <w:p w:rsidR="00D07532" w:rsidRPr="00E56A3C" w:rsidRDefault="00BE3E30" w:rsidP="00F4082E">
            <w:pPr>
              <w:pStyle w:val="ac"/>
              <w:spacing w:after="120" w:line="276" w:lineRule="auto"/>
              <w:ind w:left="0" w:firstLine="33"/>
              <w:jc w:val="center"/>
            </w:pPr>
            <w:r>
              <w:t>358</w:t>
            </w:r>
            <w:r w:rsidR="00D07532" w:rsidRPr="00E56A3C">
              <w:t xml:space="preserve"> 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2.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Стрельба из лука</w:t>
            </w:r>
          </w:p>
        </w:tc>
        <w:tc>
          <w:tcPr>
            <w:tcW w:w="1697" w:type="dxa"/>
          </w:tcPr>
          <w:p w:rsidR="00D07532" w:rsidRPr="00E56A3C" w:rsidRDefault="00BD4D7B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07532" w:rsidRPr="00E56A3C" w:rsidRDefault="00BE3E30" w:rsidP="00F4082E">
            <w:pPr>
              <w:pStyle w:val="ac"/>
              <w:spacing w:after="120" w:line="276" w:lineRule="auto"/>
              <w:ind w:left="0" w:firstLine="33"/>
              <w:jc w:val="center"/>
            </w:pPr>
            <w:r>
              <w:t>23</w:t>
            </w:r>
            <w:r w:rsidR="00D07532" w:rsidRPr="00E56A3C">
              <w:t xml:space="preserve"> 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3.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Волейбол</w:t>
            </w:r>
          </w:p>
        </w:tc>
        <w:tc>
          <w:tcPr>
            <w:tcW w:w="1697" w:type="dxa"/>
          </w:tcPr>
          <w:p w:rsidR="00D07532" w:rsidRPr="00E56A3C" w:rsidRDefault="00365D5A" w:rsidP="002B77DA">
            <w:pPr>
              <w:pStyle w:val="ac"/>
              <w:spacing w:after="120" w:line="276" w:lineRule="auto"/>
              <w:ind w:left="0" w:firstLine="34"/>
              <w:jc w:val="center"/>
            </w:pPr>
            <w:r>
              <w:t>1</w:t>
            </w:r>
            <w:r w:rsidR="002B77DA">
              <w:t>0</w:t>
            </w:r>
          </w:p>
        </w:tc>
        <w:tc>
          <w:tcPr>
            <w:tcW w:w="2551" w:type="dxa"/>
          </w:tcPr>
          <w:p w:rsidR="00D07532" w:rsidRPr="00E56A3C" w:rsidRDefault="00365D5A" w:rsidP="002B77DA">
            <w:pPr>
              <w:pStyle w:val="ac"/>
              <w:spacing w:after="120" w:line="276" w:lineRule="auto"/>
              <w:ind w:left="0" w:firstLine="33"/>
              <w:jc w:val="center"/>
            </w:pPr>
            <w:r>
              <w:t>1</w:t>
            </w:r>
            <w:r w:rsidR="00BE3E30">
              <w:t>32</w:t>
            </w:r>
            <w:r w:rsidR="00D07532" w:rsidRPr="00E56A3C">
              <w:t xml:space="preserve"> 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4.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Лёгкая атлетика</w:t>
            </w:r>
          </w:p>
        </w:tc>
        <w:tc>
          <w:tcPr>
            <w:tcW w:w="1697" w:type="dxa"/>
          </w:tcPr>
          <w:p w:rsidR="00D07532" w:rsidRPr="00E56A3C" w:rsidRDefault="00365D5A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D07532" w:rsidRPr="00E56A3C" w:rsidRDefault="00BE3E30" w:rsidP="00F4082E">
            <w:pPr>
              <w:pStyle w:val="ac"/>
              <w:spacing w:after="120" w:line="276" w:lineRule="auto"/>
              <w:ind w:left="0" w:firstLine="33"/>
              <w:jc w:val="center"/>
            </w:pPr>
            <w:r>
              <w:t xml:space="preserve">65 </w:t>
            </w:r>
            <w:r w:rsidR="00D07532" w:rsidRPr="00E56A3C">
              <w:t>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5.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Гиревой спорт</w:t>
            </w:r>
          </w:p>
        </w:tc>
        <w:tc>
          <w:tcPr>
            <w:tcW w:w="1697" w:type="dxa"/>
          </w:tcPr>
          <w:p w:rsidR="00D07532" w:rsidRPr="00E56A3C" w:rsidRDefault="002B77DA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D07532" w:rsidRPr="00E56A3C" w:rsidRDefault="00BE3E30" w:rsidP="00F4082E">
            <w:pPr>
              <w:pStyle w:val="ac"/>
              <w:spacing w:after="120" w:line="276" w:lineRule="auto"/>
              <w:ind w:left="0" w:firstLine="33"/>
              <w:jc w:val="center"/>
            </w:pPr>
            <w:r>
              <w:t>71</w:t>
            </w:r>
            <w:r w:rsidR="002B77DA">
              <w:t xml:space="preserve"> </w:t>
            </w:r>
            <w:r w:rsidR="00D07532" w:rsidRPr="00E56A3C">
              <w:t>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6.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Футбол</w:t>
            </w:r>
          </w:p>
        </w:tc>
        <w:tc>
          <w:tcPr>
            <w:tcW w:w="1697" w:type="dxa"/>
          </w:tcPr>
          <w:p w:rsidR="00D07532" w:rsidRPr="00E56A3C" w:rsidRDefault="00BD4D7B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D07532" w:rsidRPr="00E56A3C" w:rsidRDefault="00365D5A" w:rsidP="002B77DA">
            <w:pPr>
              <w:pStyle w:val="ac"/>
              <w:spacing w:after="120" w:line="276" w:lineRule="auto"/>
              <w:ind w:left="0" w:firstLine="33"/>
              <w:jc w:val="center"/>
            </w:pPr>
            <w:r>
              <w:t>1</w:t>
            </w:r>
            <w:r w:rsidR="00BE3E30">
              <w:t>55</w:t>
            </w:r>
            <w:r w:rsidR="00D07532" w:rsidRPr="00E56A3C">
              <w:t xml:space="preserve"> 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7.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Шашки</w:t>
            </w:r>
          </w:p>
        </w:tc>
        <w:tc>
          <w:tcPr>
            <w:tcW w:w="1697" w:type="dxa"/>
          </w:tcPr>
          <w:p w:rsidR="00D07532" w:rsidRPr="00E56A3C" w:rsidRDefault="002B77DA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D07532" w:rsidRPr="00E56A3C" w:rsidRDefault="00BE3E30" w:rsidP="00365D5A">
            <w:pPr>
              <w:pStyle w:val="ac"/>
              <w:spacing w:after="120" w:line="276" w:lineRule="auto"/>
              <w:ind w:left="0" w:firstLine="33"/>
              <w:jc w:val="center"/>
            </w:pPr>
            <w:r>
              <w:t xml:space="preserve">51 </w:t>
            </w:r>
            <w:r w:rsidR="00D07532" w:rsidRPr="00E56A3C">
              <w:t>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8.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Бокс</w:t>
            </w:r>
          </w:p>
        </w:tc>
        <w:tc>
          <w:tcPr>
            <w:tcW w:w="1697" w:type="dxa"/>
          </w:tcPr>
          <w:p w:rsidR="00D07532" w:rsidRPr="00E56A3C" w:rsidRDefault="00BD4D7B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D07532" w:rsidRPr="00E56A3C" w:rsidRDefault="00BE3E30" w:rsidP="00F4082E">
            <w:pPr>
              <w:pStyle w:val="ac"/>
              <w:spacing w:after="120" w:line="276" w:lineRule="auto"/>
              <w:ind w:left="0" w:firstLine="33"/>
              <w:jc w:val="center"/>
            </w:pPr>
            <w:r>
              <w:t>5</w:t>
            </w:r>
            <w:r w:rsidR="002B77DA">
              <w:t>2</w:t>
            </w:r>
            <w:r w:rsidR="00D07532" w:rsidRPr="00E56A3C">
              <w:t xml:space="preserve"> 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22" w:firstLine="34"/>
              <w:jc w:val="center"/>
            </w:pPr>
            <w:r w:rsidRPr="00E56A3C">
              <w:t>9.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Настольный теннис</w:t>
            </w:r>
          </w:p>
        </w:tc>
        <w:tc>
          <w:tcPr>
            <w:tcW w:w="1697" w:type="dxa"/>
          </w:tcPr>
          <w:p w:rsidR="00D07532" w:rsidRPr="00E56A3C" w:rsidRDefault="00C15D6C" w:rsidP="00C15D6C">
            <w:pPr>
              <w:pStyle w:val="ac"/>
              <w:spacing w:after="120" w:line="276" w:lineRule="auto"/>
              <w:ind w:left="0" w:firstLine="34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D07532" w:rsidRPr="00E56A3C" w:rsidRDefault="00BE3E30" w:rsidP="00F4082E">
            <w:pPr>
              <w:pStyle w:val="ac"/>
              <w:spacing w:after="120" w:line="276" w:lineRule="auto"/>
              <w:ind w:left="0" w:firstLine="33"/>
              <w:jc w:val="center"/>
            </w:pPr>
            <w:r>
              <w:t>47</w:t>
            </w:r>
            <w:r w:rsidR="00D07532" w:rsidRPr="00E56A3C">
              <w:t xml:space="preserve"> чел.</w:t>
            </w:r>
          </w:p>
        </w:tc>
      </w:tr>
      <w:tr w:rsidR="00D07532" w:rsidRPr="00E56A3C" w:rsidTr="00D07532">
        <w:tc>
          <w:tcPr>
            <w:tcW w:w="567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-108" w:firstLine="34"/>
              <w:jc w:val="center"/>
            </w:pPr>
            <w:r w:rsidRPr="00E56A3C">
              <w:lastRenderedPageBreak/>
              <w:t>10.</w:t>
            </w:r>
          </w:p>
        </w:tc>
        <w:tc>
          <w:tcPr>
            <w:tcW w:w="2693" w:type="dxa"/>
          </w:tcPr>
          <w:p w:rsidR="00D07532" w:rsidRPr="00E56A3C" w:rsidRDefault="00D07532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Рукопашный бой</w:t>
            </w:r>
          </w:p>
        </w:tc>
        <w:tc>
          <w:tcPr>
            <w:tcW w:w="1697" w:type="dxa"/>
          </w:tcPr>
          <w:p w:rsidR="00D07532" w:rsidRPr="00E56A3C" w:rsidRDefault="002B77DA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D07532" w:rsidRPr="00E56A3C" w:rsidRDefault="00BE3E30" w:rsidP="00F4082E">
            <w:pPr>
              <w:pStyle w:val="ac"/>
              <w:spacing w:after="120" w:line="276" w:lineRule="auto"/>
              <w:ind w:left="0" w:firstLine="33"/>
              <w:jc w:val="center"/>
            </w:pPr>
            <w:r>
              <w:t>155</w:t>
            </w:r>
            <w:r w:rsidR="002B77DA">
              <w:t xml:space="preserve"> </w:t>
            </w:r>
            <w:r w:rsidR="00D07532" w:rsidRPr="00E56A3C">
              <w:t>чел.</w:t>
            </w:r>
          </w:p>
        </w:tc>
      </w:tr>
      <w:tr w:rsidR="00BE3E30" w:rsidRPr="00E56A3C" w:rsidTr="00D07532">
        <w:tc>
          <w:tcPr>
            <w:tcW w:w="567" w:type="dxa"/>
          </w:tcPr>
          <w:p w:rsidR="00BE3E30" w:rsidRPr="00E56A3C" w:rsidRDefault="00BE3E30" w:rsidP="00F4082E">
            <w:pPr>
              <w:pStyle w:val="ac"/>
              <w:spacing w:after="120" w:line="276" w:lineRule="auto"/>
              <w:ind w:left="-108" w:firstLine="34"/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BE3E30" w:rsidRPr="00E56A3C" w:rsidRDefault="00BE3E30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Самбо</w:t>
            </w:r>
          </w:p>
        </w:tc>
        <w:tc>
          <w:tcPr>
            <w:tcW w:w="1697" w:type="dxa"/>
          </w:tcPr>
          <w:p w:rsidR="00BE3E30" w:rsidRDefault="00BE3E30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BE3E30" w:rsidRDefault="00BE3E30" w:rsidP="00F4082E">
            <w:pPr>
              <w:pStyle w:val="ac"/>
              <w:spacing w:after="120" w:line="276" w:lineRule="auto"/>
              <w:ind w:left="0" w:firstLine="33"/>
              <w:jc w:val="center"/>
            </w:pPr>
            <w:r>
              <w:t>20 чел.</w:t>
            </w:r>
          </w:p>
        </w:tc>
      </w:tr>
    </w:tbl>
    <w:p w:rsidR="003D3FBD" w:rsidRPr="00E56A3C" w:rsidRDefault="003D3FBD" w:rsidP="00F4082E">
      <w:pPr>
        <w:pStyle w:val="ac"/>
        <w:spacing w:after="120" w:line="276" w:lineRule="auto"/>
        <w:ind w:left="0" w:firstLine="400"/>
        <w:jc w:val="both"/>
        <w:rPr>
          <w:b/>
        </w:rPr>
      </w:pPr>
    </w:p>
    <w:p w:rsidR="00E31908" w:rsidRPr="00E56A3C" w:rsidRDefault="003D3FBD" w:rsidP="00F4082E">
      <w:pPr>
        <w:pStyle w:val="ac"/>
        <w:spacing w:after="120" w:line="276" w:lineRule="auto"/>
        <w:ind w:left="0" w:firstLine="400"/>
        <w:jc w:val="both"/>
      </w:pPr>
      <w:r w:rsidRPr="00E56A3C">
        <w:rPr>
          <w:b/>
        </w:rPr>
        <w:t>Итого:</w:t>
      </w:r>
      <w:r w:rsidR="00365D5A">
        <w:rPr>
          <w:b/>
        </w:rPr>
        <w:t xml:space="preserve"> </w:t>
      </w:r>
      <w:r w:rsidR="00BE3E30">
        <w:t>1109</w:t>
      </w:r>
      <w:r w:rsidR="006A5F87" w:rsidRPr="00E56A3C">
        <w:t xml:space="preserve"> обучающихся</w:t>
      </w:r>
      <w:r w:rsidR="00BC70EA" w:rsidRPr="00E56A3C">
        <w:t xml:space="preserve"> в </w:t>
      </w:r>
      <w:r w:rsidR="00BE3E30">
        <w:t>67</w:t>
      </w:r>
      <w:r w:rsidR="00BC70EA" w:rsidRPr="00E56A3C">
        <w:t xml:space="preserve"> группах по </w:t>
      </w:r>
      <w:r w:rsidR="00BE3E30">
        <w:t>11</w:t>
      </w:r>
      <w:r w:rsidR="00BC70EA" w:rsidRPr="00E56A3C">
        <w:t xml:space="preserve"> видам спорта</w:t>
      </w:r>
      <w:r w:rsidR="006A5F87" w:rsidRPr="00E56A3C">
        <w:t xml:space="preserve"> за</w:t>
      </w:r>
      <w:r w:rsidR="006049BF" w:rsidRPr="00E56A3C">
        <w:t xml:space="preserve"> </w:t>
      </w:r>
      <w:r w:rsidR="006A5F87" w:rsidRPr="00E56A3C">
        <w:t>20</w:t>
      </w:r>
      <w:r w:rsidR="00BE3E30">
        <w:t>21</w:t>
      </w:r>
      <w:r w:rsidR="006A5F87" w:rsidRPr="00E56A3C">
        <w:t xml:space="preserve"> </w:t>
      </w:r>
      <w:r w:rsidR="006049BF" w:rsidRPr="00E56A3C">
        <w:t>календарный</w:t>
      </w:r>
      <w:r w:rsidR="006A5F87" w:rsidRPr="00E56A3C">
        <w:t xml:space="preserve"> год.</w:t>
      </w:r>
      <w:r w:rsidR="00510DC9" w:rsidRPr="00E56A3C">
        <w:t xml:space="preserve"> Муниципальное задание выполнено, количественных потерь обучающихся нет.</w:t>
      </w:r>
    </w:p>
    <w:p w:rsidR="00E31908" w:rsidRPr="00E56A3C" w:rsidRDefault="00E31908" w:rsidP="00F4082E">
      <w:pPr>
        <w:pStyle w:val="ac"/>
        <w:spacing w:after="120" w:line="276" w:lineRule="auto"/>
        <w:ind w:left="0" w:firstLine="400"/>
        <w:jc w:val="both"/>
      </w:pPr>
      <w:bookmarkStart w:id="0" w:name="_GoBack"/>
      <w:bookmarkEnd w:id="0"/>
    </w:p>
    <w:p w:rsidR="00BC70EA" w:rsidRPr="00E56A3C" w:rsidRDefault="00BC70EA" w:rsidP="00F4082E">
      <w:pPr>
        <w:pStyle w:val="ac"/>
        <w:numPr>
          <w:ilvl w:val="1"/>
          <w:numId w:val="23"/>
        </w:numPr>
        <w:tabs>
          <w:tab w:val="left" w:pos="709"/>
          <w:tab w:val="left" w:pos="851"/>
        </w:tabs>
        <w:spacing w:after="120" w:line="276" w:lineRule="auto"/>
        <w:ind w:left="0" w:firstLine="400"/>
        <w:jc w:val="both"/>
      </w:pPr>
      <w:r w:rsidRPr="00E56A3C">
        <w:t>Сохранность контингента:</w:t>
      </w:r>
    </w:p>
    <w:tbl>
      <w:tblPr>
        <w:tblStyle w:val="af2"/>
        <w:tblW w:w="0" w:type="auto"/>
        <w:tblInd w:w="528" w:type="dxa"/>
        <w:tblLook w:val="04A0" w:firstRow="1" w:lastRow="0" w:firstColumn="1" w:lastColumn="0" w:noHBand="0" w:noVBand="1"/>
      </w:tblPr>
      <w:tblGrid>
        <w:gridCol w:w="3524"/>
        <w:gridCol w:w="1972"/>
        <w:gridCol w:w="1973"/>
        <w:gridCol w:w="1973"/>
      </w:tblGrid>
      <w:tr w:rsidR="00BC70EA" w:rsidRPr="00E56A3C" w:rsidTr="00510DC9">
        <w:tc>
          <w:tcPr>
            <w:tcW w:w="3524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14"/>
              <w:jc w:val="center"/>
            </w:pPr>
          </w:p>
        </w:tc>
        <w:tc>
          <w:tcPr>
            <w:tcW w:w="1972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34"/>
              <w:jc w:val="center"/>
              <w:rPr>
                <w:b/>
              </w:rPr>
            </w:pPr>
            <w:r w:rsidRPr="00E56A3C">
              <w:rPr>
                <w:b/>
              </w:rPr>
              <w:t>Начало года</w:t>
            </w:r>
          </w:p>
        </w:tc>
        <w:tc>
          <w:tcPr>
            <w:tcW w:w="1973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/>
              <w:jc w:val="center"/>
              <w:rPr>
                <w:b/>
              </w:rPr>
            </w:pPr>
            <w:r w:rsidRPr="00E56A3C">
              <w:rPr>
                <w:b/>
              </w:rPr>
              <w:t>Конец года</w:t>
            </w:r>
          </w:p>
        </w:tc>
        <w:tc>
          <w:tcPr>
            <w:tcW w:w="1973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58"/>
              <w:jc w:val="center"/>
              <w:rPr>
                <w:b/>
              </w:rPr>
            </w:pPr>
            <w:r w:rsidRPr="00E56A3C">
              <w:rPr>
                <w:b/>
              </w:rPr>
              <w:t>Процент потери контингента</w:t>
            </w:r>
          </w:p>
        </w:tc>
      </w:tr>
      <w:tr w:rsidR="00BC70EA" w:rsidRPr="00E56A3C" w:rsidTr="00510DC9">
        <w:tc>
          <w:tcPr>
            <w:tcW w:w="3524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14"/>
              <w:jc w:val="center"/>
            </w:pPr>
            <w:r w:rsidRPr="00E56A3C">
              <w:t>Количество групп</w:t>
            </w:r>
          </w:p>
        </w:tc>
        <w:tc>
          <w:tcPr>
            <w:tcW w:w="1972" w:type="dxa"/>
          </w:tcPr>
          <w:p w:rsidR="00BC70EA" w:rsidRPr="00E56A3C" w:rsidRDefault="00AF6BE5" w:rsidP="002B77DA">
            <w:pPr>
              <w:pStyle w:val="ac"/>
              <w:spacing w:after="120" w:line="276" w:lineRule="auto"/>
              <w:ind w:left="0" w:firstLine="34"/>
              <w:jc w:val="center"/>
            </w:pPr>
            <w:r>
              <w:t>63</w:t>
            </w:r>
          </w:p>
        </w:tc>
        <w:tc>
          <w:tcPr>
            <w:tcW w:w="1973" w:type="dxa"/>
          </w:tcPr>
          <w:p w:rsidR="00BC70EA" w:rsidRPr="00E56A3C" w:rsidRDefault="00AF6BE5" w:rsidP="00C42CF4">
            <w:pPr>
              <w:pStyle w:val="ac"/>
              <w:spacing w:after="120" w:line="276" w:lineRule="auto"/>
              <w:ind w:left="0"/>
              <w:jc w:val="center"/>
            </w:pPr>
            <w:r>
              <w:t>67</w:t>
            </w:r>
          </w:p>
        </w:tc>
        <w:tc>
          <w:tcPr>
            <w:tcW w:w="1973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58"/>
              <w:jc w:val="center"/>
            </w:pPr>
            <w:r w:rsidRPr="00E56A3C">
              <w:t>0%</w:t>
            </w:r>
          </w:p>
        </w:tc>
      </w:tr>
      <w:tr w:rsidR="00BC70EA" w:rsidRPr="00E56A3C" w:rsidTr="00510DC9">
        <w:tc>
          <w:tcPr>
            <w:tcW w:w="3524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14"/>
              <w:jc w:val="center"/>
            </w:pPr>
            <w:r w:rsidRPr="00E56A3C">
              <w:t xml:space="preserve">Количество </w:t>
            </w:r>
            <w:proofErr w:type="gramStart"/>
            <w:r w:rsidRPr="00E56A3C">
              <w:t>обучающихся</w:t>
            </w:r>
            <w:proofErr w:type="gramEnd"/>
          </w:p>
        </w:tc>
        <w:tc>
          <w:tcPr>
            <w:tcW w:w="1972" w:type="dxa"/>
          </w:tcPr>
          <w:p w:rsidR="00BC70EA" w:rsidRPr="00E56A3C" w:rsidRDefault="00AF6BE5" w:rsidP="00F4082E">
            <w:pPr>
              <w:pStyle w:val="ac"/>
              <w:spacing w:after="120" w:line="276" w:lineRule="auto"/>
              <w:ind w:left="0" w:firstLine="34"/>
              <w:jc w:val="center"/>
            </w:pPr>
            <w:r>
              <w:t>879</w:t>
            </w:r>
            <w:r w:rsidR="00BC70EA" w:rsidRPr="00E56A3C">
              <w:t xml:space="preserve"> чел.</w:t>
            </w:r>
          </w:p>
        </w:tc>
        <w:tc>
          <w:tcPr>
            <w:tcW w:w="1973" w:type="dxa"/>
          </w:tcPr>
          <w:p w:rsidR="00BC70EA" w:rsidRPr="00E56A3C" w:rsidRDefault="002B77DA" w:rsidP="00AF6BE5">
            <w:pPr>
              <w:pStyle w:val="ac"/>
              <w:spacing w:after="120" w:line="276" w:lineRule="auto"/>
              <w:ind w:left="0"/>
              <w:jc w:val="center"/>
            </w:pPr>
            <w:r>
              <w:t>1</w:t>
            </w:r>
            <w:r w:rsidR="00AF6BE5">
              <w:t>109</w:t>
            </w:r>
            <w:r w:rsidR="00BC70EA" w:rsidRPr="00E56A3C">
              <w:t xml:space="preserve"> чел.</w:t>
            </w:r>
          </w:p>
        </w:tc>
        <w:tc>
          <w:tcPr>
            <w:tcW w:w="1973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58"/>
              <w:jc w:val="center"/>
            </w:pPr>
            <w:r w:rsidRPr="00E56A3C">
              <w:t>0%</w:t>
            </w:r>
          </w:p>
        </w:tc>
      </w:tr>
      <w:tr w:rsidR="00BC70EA" w:rsidRPr="00E56A3C" w:rsidTr="00510DC9">
        <w:tc>
          <w:tcPr>
            <w:tcW w:w="3524" w:type="dxa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14"/>
              <w:jc w:val="center"/>
              <w:rPr>
                <w:b/>
              </w:rPr>
            </w:pPr>
            <w:r w:rsidRPr="00E56A3C">
              <w:rPr>
                <w:b/>
              </w:rPr>
              <w:t>Вывод</w:t>
            </w:r>
          </w:p>
        </w:tc>
        <w:tc>
          <w:tcPr>
            <w:tcW w:w="5918" w:type="dxa"/>
            <w:gridSpan w:val="3"/>
          </w:tcPr>
          <w:p w:rsidR="00BC70EA" w:rsidRPr="00E56A3C" w:rsidRDefault="00BC70EA" w:rsidP="00F4082E">
            <w:pPr>
              <w:pStyle w:val="ac"/>
              <w:spacing w:after="120" w:line="276" w:lineRule="auto"/>
              <w:ind w:left="0" w:firstLine="34"/>
              <w:jc w:val="center"/>
            </w:pPr>
            <w:r w:rsidRPr="00E56A3C">
              <w:t>Сохранность контингента – 100%</w:t>
            </w:r>
          </w:p>
        </w:tc>
      </w:tr>
    </w:tbl>
    <w:p w:rsidR="00BC70EA" w:rsidRPr="00E56A3C" w:rsidRDefault="00BC70EA" w:rsidP="00F4082E">
      <w:pPr>
        <w:pStyle w:val="ac"/>
        <w:spacing w:after="120" w:line="276" w:lineRule="auto"/>
        <w:ind w:left="0" w:firstLine="400"/>
        <w:jc w:val="both"/>
      </w:pPr>
    </w:p>
    <w:p w:rsidR="00BC70EA" w:rsidRPr="00E56A3C" w:rsidRDefault="00BC70EA" w:rsidP="00F4082E">
      <w:pPr>
        <w:pStyle w:val="ac"/>
        <w:numPr>
          <w:ilvl w:val="1"/>
          <w:numId w:val="23"/>
        </w:numPr>
        <w:tabs>
          <w:tab w:val="left" w:pos="993"/>
        </w:tabs>
        <w:spacing w:after="120" w:line="276" w:lineRule="auto"/>
        <w:ind w:left="0" w:firstLine="400"/>
        <w:jc w:val="both"/>
      </w:pPr>
      <w:r w:rsidRPr="00E56A3C">
        <w:t xml:space="preserve">Сравнительный анализ количества </w:t>
      </w:r>
      <w:proofErr w:type="gramStart"/>
      <w:r w:rsidRPr="00E56A3C">
        <w:t>обучающих</w:t>
      </w:r>
      <w:r w:rsidR="007370C1" w:rsidRPr="00E56A3C">
        <w:t>ся</w:t>
      </w:r>
      <w:proofErr w:type="gramEnd"/>
      <w:r w:rsidR="007370C1" w:rsidRPr="00E56A3C">
        <w:t>:</w:t>
      </w:r>
    </w:p>
    <w:p w:rsidR="00BC70EA" w:rsidRPr="00E56A3C" w:rsidRDefault="00BC70EA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 xml:space="preserve">Количество обучающихся в </w:t>
      </w:r>
      <w:r w:rsidR="00AF6BE5">
        <w:rPr>
          <w:sz w:val="24"/>
          <w:szCs w:val="24"/>
        </w:rPr>
        <w:t>2019</w:t>
      </w:r>
      <w:r w:rsidRPr="00E56A3C">
        <w:rPr>
          <w:sz w:val="24"/>
          <w:szCs w:val="24"/>
        </w:rPr>
        <w:t xml:space="preserve">году: </w:t>
      </w:r>
      <w:r w:rsidR="002B77DA">
        <w:rPr>
          <w:sz w:val="24"/>
          <w:szCs w:val="24"/>
        </w:rPr>
        <w:t>846</w:t>
      </w:r>
      <w:r w:rsidRPr="00E56A3C">
        <w:rPr>
          <w:sz w:val="24"/>
          <w:szCs w:val="24"/>
        </w:rPr>
        <w:t xml:space="preserve"> чел.</w:t>
      </w:r>
      <w:r w:rsidR="007370C1" w:rsidRPr="00E56A3C">
        <w:rPr>
          <w:sz w:val="24"/>
          <w:szCs w:val="24"/>
        </w:rPr>
        <w:t xml:space="preserve"> в 4</w:t>
      </w:r>
      <w:r w:rsidR="002B77DA">
        <w:rPr>
          <w:sz w:val="24"/>
          <w:szCs w:val="24"/>
        </w:rPr>
        <w:t>7</w:t>
      </w:r>
      <w:r w:rsidR="007370C1" w:rsidRPr="00E56A3C">
        <w:rPr>
          <w:sz w:val="24"/>
          <w:szCs w:val="24"/>
        </w:rPr>
        <w:t xml:space="preserve"> группах.</w:t>
      </w:r>
    </w:p>
    <w:p w:rsidR="00BC70EA" w:rsidRDefault="00AF6BE5" w:rsidP="00F4082E">
      <w:pPr>
        <w:spacing w:before="0" w:after="120" w:line="276" w:lineRule="auto"/>
        <w:rPr>
          <w:sz w:val="24"/>
          <w:szCs w:val="24"/>
        </w:rPr>
      </w:pPr>
      <w:r>
        <w:rPr>
          <w:sz w:val="24"/>
          <w:szCs w:val="24"/>
        </w:rPr>
        <w:t>Количество обучающихся в 2020</w:t>
      </w:r>
      <w:r w:rsidR="00BC70EA" w:rsidRPr="00E56A3C">
        <w:rPr>
          <w:sz w:val="24"/>
          <w:szCs w:val="24"/>
        </w:rPr>
        <w:t xml:space="preserve"> году: </w:t>
      </w:r>
      <w:r w:rsidR="002B77DA">
        <w:rPr>
          <w:sz w:val="24"/>
          <w:szCs w:val="24"/>
        </w:rPr>
        <w:t>1007</w:t>
      </w:r>
      <w:r w:rsidR="00BC70EA" w:rsidRPr="00E56A3C">
        <w:rPr>
          <w:sz w:val="24"/>
          <w:szCs w:val="24"/>
        </w:rPr>
        <w:t xml:space="preserve"> чел.</w:t>
      </w:r>
      <w:r w:rsidR="007370C1" w:rsidRPr="00E56A3C">
        <w:rPr>
          <w:sz w:val="24"/>
          <w:szCs w:val="24"/>
        </w:rPr>
        <w:t xml:space="preserve"> в </w:t>
      </w:r>
      <w:r w:rsidR="002B77DA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="007370C1" w:rsidRPr="00E56A3C">
        <w:rPr>
          <w:sz w:val="24"/>
          <w:szCs w:val="24"/>
        </w:rPr>
        <w:t>группах.</w:t>
      </w:r>
    </w:p>
    <w:p w:rsidR="00AF6BE5" w:rsidRDefault="00AF6BE5" w:rsidP="00AF6BE5">
      <w:pPr>
        <w:spacing w:before="0" w:after="120" w:line="276" w:lineRule="auto"/>
        <w:rPr>
          <w:sz w:val="24"/>
          <w:szCs w:val="24"/>
        </w:rPr>
      </w:pPr>
      <w:r>
        <w:rPr>
          <w:sz w:val="24"/>
          <w:szCs w:val="24"/>
        </w:rPr>
        <w:t>Количество обучающихся в 2021</w:t>
      </w:r>
      <w:r w:rsidRPr="00E56A3C">
        <w:rPr>
          <w:sz w:val="24"/>
          <w:szCs w:val="24"/>
        </w:rPr>
        <w:t xml:space="preserve"> году: </w:t>
      </w:r>
      <w:r>
        <w:rPr>
          <w:sz w:val="24"/>
          <w:szCs w:val="24"/>
        </w:rPr>
        <w:t>1109</w:t>
      </w:r>
      <w:r w:rsidRPr="00E56A3C">
        <w:rPr>
          <w:sz w:val="24"/>
          <w:szCs w:val="24"/>
        </w:rPr>
        <w:t xml:space="preserve"> чел. в </w:t>
      </w:r>
      <w:r>
        <w:rPr>
          <w:sz w:val="24"/>
          <w:szCs w:val="24"/>
        </w:rPr>
        <w:t>67</w:t>
      </w:r>
      <w:r>
        <w:rPr>
          <w:sz w:val="24"/>
          <w:szCs w:val="24"/>
        </w:rPr>
        <w:t xml:space="preserve"> </w:t>
      </w:r>
      <w:r w:rsidRPr="00E56A3C">
        <w:rPr>
          <w:sz w:val="24"/>
          <w:szCs w:val="24"/>
        </w:rPr>
        <w:t>группах.</w:t>
      </w:r>
    </w:p>
    <w:p w:rsidR="00AF6BE5" w:rsidRPr="00E56A3C" w:rsidRDefault="00AF6BE5" w:rsidP="00F4082E">
      <w:pPr>
        <w:spacing w:before="0" w:after="120" w:line="276" w:lineRule="auto"/>
        <w:rPr>
          <w:sz w:val="24"/>
          <w:szCs w:val="24"/>
        </w:rPr>
      </w:pPr>
    </w:p>
    <w:p w:rsidR="00E56A3C" w:rsidRDefault="00BC70EA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b/>
          <w:sz w:val="24"/>
          <w:szCs w:val="24"/>
        </w:rPr>
        <w:t>Вывод:</w:t>
      </w:r>
      <w:r w:rsidRPr="00E56A3C">
        <w:rPr>
          <w:sz w:val="24"/>
          <w:szCs w:val="24"/>
        </w:rPr>
        <w:t xml:space="preserve"> произошло </w:t>
      </w:r>
      <w:r w:rsidRPr="00E56A3C">
        <w:rPr>
          <w:b/>
          <w:sz w:val="24"/>
          <w:szCs w:val="24"/>
        </w:rPr>
        <w:t>повышение</w:t>
      </w:r>
      <w:r w:rsidRPr="00E56A3C">
        <w:rPr>
          <w:sz w:val="24"/>
          <w:szCs w:val="24"/>
        </w:rPr>
        <w:t xml:space="preserve"> количества </w:t>
      </w:r>
      <w:proofErr w:type="gramStart"/>
      <w:r w:rsidRPr="00E56A3C">
        <w:rPr>
          <w:sz w:val="24"/>
          <w:szCs w:val="24"/>
        </w:rPr>
        <w:t>обучающихся</w:t>
      </w:r>
      <w:proofErr w:type="gramEnd"/>
      <w:r w:rsidRPr="00E56A3C">
        <w:rPr>
          <w:sz w:val="24"/>
          <w:szCs w:val="24"/>
        </w:rPr>
        <w:t xml:space="preserve"> </w:t>
      </w:r>
      <w:r w:rsidR="007370C1" w:rsidRPr="00E56A3C">
        <w:rPr>
          <w:sz w:val="24"/>
          <w:szCs w:val="24"/>
        </w:rPr>
        <w:t xml:space="preserve">на </w:t>
      </w:r>
      <w:r w:rsidR="002B77DA">
        <w:rPr>
          <w:sz w:val="24"/>
          <w:szCs w:val="24"/>
        </w:rPr>
        <w:t>1</w:t>
      </w:r>
      <w:r w:rsidR="00AF6BE5">
        <w:rPr>
          <w:sz w:val="24"/>
          <w:szCs w:val="24"/>
        </w:rPr>
        <w:t>02</w:t>
      </w:r>
      <w:r w:rsidR="007370C1" w:rsidRPr="00E56A3C">
        <w:rPr>
          <w:sz w:val="24"/>
          <w:szCs w:val="24"/>
        </w:rPr>
        <w:t xml:space="preserve"> человек</w:t>
      </w:r>
      <w:r w:rsidR="00C95A79" w:rsidRPr="00E56A3C">
        <w:rPr>
          <w:sz w:val="24"/>
          <w:szCs w:val="24"/>
        </w:rPr>
        <w:t>а</w:t>
      </w:r>
      <w:r w:rsidR="007370C1" w:rsidRPr="00E56A3C">
        <w:rPr>
          <w:sz w:val="24"/>
          <w:szCs w:val="24"/>
        </w:rPr>
        <w:t>.</w:t>
      </w:r>
      <w:r w:rsidR="00BF5A93" w:rsidRPr="00E56A3C">
        <w:rPr>
          <w:sz w:val="24"/>
          <w:szCs w:val="24"/>
        </w:rPr>
        <w:t xml:space="preserve"> Позитивная динамика роста количества учащихся МОУ Усть-Ордынская ДЮСШ</w:t>
      </w:r>
      <w:r w:rsidR="00110C4A" w:rsidRPr="00E56A3C">
        <w:rPr>
          <w:sz w:val="24"/>
          <w:szCs w:val="24"/>
        </w:rPr>
        <w:t xml:space="preserve"> </w:t>
      </w:r>
      <w:r w:rsidR="0026177F">
        <w:rPr>
          <w:sz w:val="24"/>
          <w:szCs w:val="24"/>
        </w:rPr>
        <w:t>связана с увеличением количества тренеров-преподавателей.</w:t>
      </w:r>
    </w:p>
    <w:p w:rsidR="00F4082E" w:rsidRPr="00F4082E" w:rsidRDefault="00F4082E" w:rsidP="00F4082E">
      <w:pPr>
        <w:spacing w:before="0" w:after="120" w:line="276" w:lineRule="auto"/>
        <w:rPr>
          <w:sz w:val="24"/>
          <w:szCs w:val="24"/>
        </w:rPr>
      </w:pPr>
    </w:p>
    <w:p w:rsidR="003D5314" w:rsidRPr="00E56A3C" w:rsidRDefault="003D5314" w:rsidP="00F4082E">
      <w:pPr>
        <w:pStyle w:val="ac"/>
        <w:numPr>
          <w:ilvl w:val="0"/>
          <w:numId w:val="23"/>
        </w:numPr>
        <w:spacing w:after="120" w:line="276" w:lineRule="auto"/>
        <w:ind w:left="0" w:firstLine="400"/>
        <w:jc w:val="center"/>
        <w:rPr>
          <w:b/>
        </w:rPr>
      </w:pPr>
      <w:r w:rsidRPr="00E56A3C">
        <w:rPr>
          <w:b/>
        </w:rPr>
        <w:t xml:space="preserve">Результаты участия </w:t>
      </w:r>
      <w:r w:rsidR="00510DC9" w:rsidRPr="00E56A3C">
        <w:rPr>
          <w:b/>
        </w:rPr>
        <w:t>учащихся</w:t>
      </w:r>
      <w:r w:rsidRPr="00E56A3C">
        <w:rPr>
          <w:b/>
        </w:rPr>
        <w:t xml:space="preserve"> в соревнованиях.</w:t>
      </w:r>
    </w:p>
    <w:p w:rsidR="003D5314" w:rsidRPr="00E56A3C" w:rsidRDefault="003D5314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За 20</w:t>
      </w:r>
      <w:r w:rsidR="00E21C36">
        <w:rPr>
          <w:sz w:val="24"/>
          <w:szCs w:val="24"/>
        </w:rPr>
        <w:t>21</w:t>
      </w:r>
      <w:r w:rsidRPr="00E56A3C">
        <w:rPr>
          <w:sz w:val="24"/>
          <w:szCs w:val="24"/>
        </w:rPr>
        <w:t xml:space="preserve">-й </w:t>
      </w:r>
      <w:r w:rsidR="00B44F86" w:rsidRPr="00E56A3C">
        <w:rPr>
          <w:sz w:val="24"/>
          <w:szCs w:val="24"/>
        </w:rPr>
        <w:t>календарный</w:t>
      </w:r>
      <w:r w:rsidRPr="00E56A3C">
        <w:rPr>
          <w:sz w:val="24"/>
          <w:szCs w:val="24"/>
        </w:rPr>
        <w:t xml:space="preserve"> год </w:t>
      </w:r>
      <w:proofErr w:type="gramStart"/>
      <w:r w:rsidRPr="00E56A3C">
        <w:rPr>
          <w:sz w:val="24"/>
          <w:szCs w:val="24"/>
        </w:rPr>
        <w:t>обучающиеся</w:t>
      </w:r>
      <w:proofErr w:type="gramEnd"/>
      <w:r w:rsidRPr="00E56A3C">
        <w:rPr>
          <w:sz w:val="24"/>
          <w:szCs w:val="24"/>
        </w:rPr>
        <w:t xml:space="preserve"> МОУ ДЮСШ приняли участие в  спортивн</w:t>
      </w:r>
      <w:r w:rsidR="00E61077">
        <w:rPr>
          <w:sz w:val="24"/>
          <w:szCs w:val="24"/>
        </w:rPr>
        <w:t>ых</w:t>
      </w:r>
      <w:r w:rsidRPr="00E56A3C">
        <w:rPr>
          <w:sz w:val="24"/>
          <w:szCs w:val="24"/>
        </w:rPr>
        <w:t xml:space="preserve"> </w:t>
      </w:r>
      <w:r w:rsidR="001E4343" w:rsidRPr="00E56A3C">
        <w:rPr>
          <w:sz w:val="24"/>
          <w:szCs w:val="24"/>
        </w:rPr>
        <w:t>соревновани</w:t>
      </w:r>
      <w:r w:rsidR="00E61077">
        <w:rPr>
          <w:sz w:val="24"/>
          <w:szCs w:val="24"/>
        </w:rPr>
        <w:t>ях</w:t>
      </w:r>
      <w:r w:rsidR="001E4343" w:rsidRPr="00E56A3C">
        <w:rPr>
          <w:sz w:val="24"/>
          <w:szCs w:val="24"/>
        </w:rPr>
        <w:t xml:space="preserve"> различного уровня </w:t>
      </w:r>
      <w:r w:rsidR="00E61077">
        <w:rPr>
          <w:sz w:val="24"/>
          <w:szCs w:val="24"/>
        </w:rPr>
        <w:t>4</w:t>
      </w:r>
      <w:r w:rsidR="00BD4D7B">
        <w:rPr>
          <w:sz w:val="24"/>
          <w:szCs w:val="24"/>
        </w:rPr>
        <w:t>51</w:t>
      </w:r>
      <w:r w:rsidR="001E4343" w:rsidRPr="00E56A3C">
        <w:rPr>
          <w:sz w:val="24"/>
          <w:szCs w:val="24"/>
        </w:rPr>
        <w:t>раз.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20"/>
        <w:gridCol w:w="3521"/>
        <w:gridCol w:w="3521"/>
      </w:tblGrid>
      <w:tr w:rsidR="0045359A" w:rsidRPr="00E56A3C" w:rsidTr="0045359A">
        <w:tc>
          <w:tcPr>
            <w:tcW w:w="3520" w:type="dxa"/>
          </w:tcPr>
          <w:p w:rsidR="0045359A" w:rsidRPr="00E56A3C" w:rsidRDefault="0045359A" w:rsidP="00F4082E">
            <w:pPr>
              <w:spacing w:before="0" w:after="12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A3C">
              <w:rPr>
                <w:b/>
                <w:sz w:val="24"/>
                <w:szCs w:val="24"/>
              </w:rPr>
              <w:t>Уровень соревнований</w:t>
            </w:r>
          </w:p>
        </w:tc>
        <w:tc>
          <w:tcPr>
            <w:tcW w:w="3521" w:type="dxa"/>
          </w:tcPr>
          <w:p w:rsidR="0045359A" w:rsidRPr="00E56A3C" w:rsidRDefault="0045359A" w:rsidP="00F4082E">
            <w:pPr>
              <w:spacing w:before="0" w:after="120" w:line="276" w:lineRule="auto"/>
              <w:ind w:firstLine="24"/>
              <w:jc w:val="center"/>
              <w:rPr>
                <w:b/>
                <w:sz w:val="24"/>
                <w:szCs w:val="24"/>
              </w:rPr>
            </w:pPr>
            <w:r w:rsidRPr="00E56A3C">
              <w:rPr>
                <w:b/>
                <w:sz w:val="24"/>
                <w:szCs w:val="24"/>
              </w:rPr>
              <w:t>Количество соревнований</w:t>
            </w:r>
          </w:p>
        </w:tc>
        <w:tc>
          <w:tcPr>
            <w:tcW w:w="3521" w:type="dxa"/>
          </w:tcPr>
          <w:p w:rsidR="0045359A" w:rsidRPr="00E56A3C" w:rsidRDefault="0045359A" w:rsidP="00F4082E">
            <w:pPr>
              <w:spacing w:before="0" w:after="120" w:line="276" w:lineRule="auto"/>
              <w:ind w:firstLine="47"/>
              <w:jc w:val="center"/>
              <w:rPr>
                <w:b/>
                <w:sz w:val="24"/>
                <w:szCs w:val="24"/>
              </w:rPr>
            </w:pPr>
            <w:r w:rsidRPr="00E56A3C">
              <w:rPr>
                <w:b/>
                <w:sz w:val="24"/>
                <w:szCs w:val="24"/>
              </w:rPr>
              <w:t xml:space="preserve">Количество участий в соревнованиях </w:t>
            </w:r>
            <w:proofErr w:type="gramStart"/>
            <w:r w:rsidRPr="00E56A3C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5359A" w:rsidRPr="00E56A3C" w:rsidTr="0045359A">
        <w:tc>
          <w:tcPr>
            <w:tcW w:w="3520" w:type="dxa"/>
          </w:tcPr>
          <w:p w:rsidR="0045359A" w:rsidRPr="00E56A3C" w:rsidRDefault="0045359A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Районный уровень</w:t>
            </w:r>
          </w:p>
        </w:tc>
        <w:tc>
          <w:tcPr>
            <w:tcW w:w="3521" w:type="dxa"/>
          </w:tcPr>
          <w:p w:rsidR="0045359A" w:rsidRPr="00E56A3C" w:rsidRDefault="00BD4D7B" w:rsidP="00F4082E">
            <w:pPr>
              <w:spacing w:before="0" w:after="120" w:line="276" w:lineRule="auto"/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21" w:type="dxa"/>
          </w:tcPr>
          <w:p w:rsidR="0045359A" w:rsidRPr="00E56A3C" w:rsidRDefault="00BD4D7B" w:rsidP="00F4082E">
            <w:pPr>
              <w:spacing w:before="0" w:after="120" w:line="276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45359A" w:rsidRPr="00E56A3C" w:rsidTr="0045359A">
        <w:tc>
          <w:tcPr>
            <w:tcW w:w="3520" w:type="dxa"/>
          </w:tcPr>
          <w:p w:rsidR="0045359A" w:rsidRPr="00E56A3C" w:rsidRDefault="0045359A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Областной уровень</w:t>
            </w:r>
          </w:p>
        </w:tc>
        <w:tc>
          <w:tcPr>
            <w:tcW w:w="3521" w:type="dxa"/>
          </w:tcPr>
          <w:p w:rsidR="0045359A" w:rsidRPr="00E56A3C" w:rsidRDefault="002B77DA" w:rsidP="00F4082E">
            <w:pPr>
              <w:spacing w:before="0" w:after="120" w:line="276" w:lineRule="auto"/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1" w:type="dxa"/>
          </w:tcPr>
          <w:p w:rsidR="0045359A" w:rsidRPr="00E56A3C" w:rsidRDefault="00BD4D7B" w:rsidP="00F4082E">
            <w:pPr>
              <w:spacing w:before="0" w:after="120" w:line="276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45359A" w:rsidRPr="00E56A3C" w:rsidTr="0045359A">
        <w:tc>
          <w:tcPr>
            <w:tcW w:w="3520" w:type="dxa"/>
          </w:tcPr>
          <w:p w:rsidR="0045359A" w:rsidRPr="00E56A3C" w:rsidRDefault="0045359A" w:rsidP="00F4082E">
            <w:pPr>
              <w:spacing w:before="0"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56A3C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3521" w:type="dxa"/>
          </w:tcPr>
          <w:p w:rsidR="0045359A" w:rsidRPr="00E56A3C" w:rsidRDefault="002B77DA" w:rsidP="00F4082E">
            <w:pPr>
              <w:spacing w:before="0" w:after="120" w:line="276" w:lineRule="auto"/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45359A" w:rsidRPr="00E56A3C" w:rsidRDefault="00BD4D7B" w:rsidP="00F4082E">
            <w:pPr>
              <w:spacing w:before="0" w:after="120" w:line="276" w:lineRule="auto"/>
              <w:ind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4082E" w:rsidRDefault="00F4082E" w:rsidP="00F4082E">
      <w:pPr>
        <w:spacing w:before="0" w:after="120" w:line="276" w:lineRule="auto"/>
        <w:rPr>
          <w:sz w:val="24"/>
          <w:szCs w:val="24"/>
        </w:rPr>
      </w:pPr>
    </w:p>
    <w:p w:rsidR="001E4343" w:rsidRPr="00E61077" w:rsidRDefault="00BF5A93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По итогам года количество выступлений</w:t>
      </w:r>
      <w:r w:rsidR="00510DC9" w:rsidRPr="00E56A3C">
        <w:rPr>
          <w:sz w:val="24"/>
          <w:szCs w:val="24"/>
        </w:rPr>
        <w:t xml:space="preserve"> учащихся МОУ Усть-Ордынская ДЮСШ</w:t>
      </w:r>
      <w:r w:rsidRPr="00E56A3C">
        <w:rPr>
          <w:sz w:val="24"/>
          <w:szCs w:val="24"/>
        </w:rPr>
        <w:t xml:space="preserve"> на соревнованиях </w:t>
      </w:r>
      <w:r w:rsidR="00E61077">
        <w:rPr>
          <w:sz w:val="24"/>
          <w:szCs w:val="24"/>
        </w:rPr>
        <w:t xml:space="preserve">сильно уменьшилось. Это связано с пандемией вируса </w:t>
      </w:r>
      <w:r w:rsidR="00E61077">
        <w:rPr>
          <w:sz w:val="24"/>
          <w:szCs w:val="24"/>
          <w:lang w:val="en-US"/>
        </w:rPr>
        <w:t>COVID</w:t>
      </w:r>
      <w:r w:rsidR="00E61077">
        <w:rPr>
          <w:sz w:val="24"/>
          <w:szCs w:val="24"/>
        </w:rPr>
        <w:t>-19, из-за которой большинство спортивных и физкультурных мероприятий было сведено к минимуму.</w:t>
      </w:r>
    </w:p>
    <w:p w:rsidR="00C95A79" w:rsidRPr="00E56A3C" w:rsidRDefault="00C95A79" w:rsidP="00F4082E">
      <w:pPr>
        <w:spacing w:before="0" w:after="120" w:line="276" w:lineRule="auto"/>
        <w:rPr>
          <w:sz w:val="24"/>
          <w:szCs w:val="24"/>
        </w:rPr>
      </w:pPr>
    </w:p>
    <w:p w:rsidR="001E4343" w:rsidRPr="00E56A3C" w:rsidRDefault="001E4343" w:rsidP="00F4082E">
      <w:pPr>
        <w:pStyle w:val="ac"/>
        <w:numPr>
          <w:ilvl w:val="0"/>
          <w:numId w:val="23"/>
        </w:numPr>
        <w:spacing w:after="120" w:line="276" w:lineRule="auto"/>
        <w:ind w:left="0" w:firstLine="400"/>
        <w:jc w:val="center"/>
        <w:rPr>
          <w:b/>
        </w:rPr>
      </w:pPr>
      <w:r w:rsidRPr="00E56A3C">
        <w:rPr>
          <w:b/>
        </w:rPr>
        <w:t>Информация о преподавательском составе МОУ ДЮСШ.</w:t>
      </w:r>
    </w:p>
    <w:p w:rsidR="00510DC9" w:rsidRPr="00E56A3C" w:rsidRDefault="001E164C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На 3</w:t>
      </w:r>
      <w:r w:rsidR="000D0692" w:rsidRPr="00E56A3C">
        <w:rPr>
          <w:sz w:val="24"/>
          <w:szCs w:val="24"/>
        </w:rPr>
        <w:t>1</w:t>
      </w:r>
      <w:r w:rsidRPr="00E56A3C">
        <w:rPr>
          <w:sz w:val="24"/>
          <w:szCs w:val="24"/>
        </w:rPr>
        <w:t xml:space="preserve"> </w:t>
      </w:r>
      <w:r w:rsidR="000D0692" w:rsidRPr="00E56A3C">
        <w:rPr>
          <w:sz w:val="24"/>
          <w:szCs w:val="24"/>
        </w:rPr>
        <w:t>декабря</w:t>
      </w:r>
      <w:r w:rsidR="00E21C36">
        <w:rPr>
          <w:sz w:val="24"/>
          <w:szCs w:val="24"/>
        </w:rPr>
        <w:t xml:space="preserve"> 2021</w:t>
      </w:r>
      <w:r w:rsidRPr="00E56A3C">
        <w:rPr>
          <w:sz w:val="24"/>
          <w:szCs w:val="24"/>
        </w:rPr>
        <w:t xml:space="preserve"> г. в МОУ ДЮСШ работает </w:t>
      </w:r>
      <w:r w:rsidR="000D0692" w:rsidRPr="00E56A3C">
        <w:rPr>
          <w:sz w:val="24"/>
          <w:szCs w:val="24"/>
        </w:rPr>
        <w:t>2</w:t>
      </w:r>
      <w:r w:rsidR="00E61077">
        <w:rPr>
          <w:sz w:val="24"/>
          <w:szCs w:val="24"/>
        </w:rPr>
        <w:t>7</w:t>
      </w:r>
      <w:r w:rsidRPr="00E56A3C">
        <w:rPr>
          <w:sz w:val="24"/>
          <w:szCs w:val="24"/>
        </w:rPr>
        <w:t xml:space="preserve"> тренер</w:t>
      </w:r>
      <w:r w:rsidR="0001048E">
        <w:rPr>
          <w:sz w:val="24"/>
          <w:szCs w:val="24"/>
        </w:rPr>
        <w:t>ов</w:t>
      </w:r>
      <w:r w:rsidRPr="00E56A3C">
        <w:rPr>
          <w:sz w:val="24"/>
          <w:szCs w:val="24"/>
        </w:rPr>
        <w:t>-преподавател</w:t>
      </w:r>
      <w:r w:rsidR="0001048E">
        <w:rPr>
          <w:sz w:val="24"/>
          <w:szCs w:val="24"/>
        </w:rPr>
        <w:t xml:space="preserve">ей, из них – 18 штатных работников, </w:t>
      </w:r>
      <w:r w:rsidR="00E61077">
        <w:rPr>
          <w:sz w:val="24"/>
          <w:szCs w:val="24"/>
        </w:rPr>
        <w:t>8</w:t>
      </w:r>
      <w:r w:rsidR="0001048E">
        <w:rPr>
          <w:sz w:val="24"/>
          <w:szCs w:val="24"/>
        </w:rPr>
        <w:t xml:space="preserve"> внешних совместителей, 1 внутренний совместитель.</w:t>
      </w:r>
    </w:p>
    <w:p w:rsidR="001E164C" w:rsidRPr="00E56A3C" w:rsidRDefault="00AF6BE5" w:rsidP="00F4082E">
      <w:pPr>
        <w:spacing w:before="0" w:after="120"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8E308E" w:rsidRPr="00E56A3C">
        <w:rPr>
          <w:sz w:val="24"/>
          <w:szCs w:val="24"/>
        </w:rPr>
        <w:t xml:space="preserve"> тренеров-преподавателей имеют высш</w:t>
      </w:r>
      <w:r>
        <w:rPr>
          <w:sz w:val="24"/>
          <w:szCs w:val="24"/>
        </w:rPr>
        <w:t>ую квалификационную категорию, 4</w:t>
      </w:r>
      <w:r w:rsidR="008E308E" w:rsidRPr="00E56A3C">
        <w:rPr>
          <w:sz w:val="24"/>
          <w:szCs w:val="24"/>
        </w:rPr>
        <w:t xml:space="preserve"> тренера-преподавателя имеют первую квалификационную категорию, </w:t>
      </w:r>
      <w:r w:rsidR="00E21C36">
        <w:rPr>
          <w:sz w:val="24"/>
          <w:szCs w:val="24"/>
        </w:rPr>
        <w:t>1</w:t>
      </w:r>
      <w:r w:rsidR="008E308E" w:rsidRPr="00E56A3C">
        <w:rPr>
          <w:sz w:val="24"/>
          <w:szCs w:val="24"/>
        </w:rPr>
        <w:t xml:space="preserve"> тренер</w:t>
      </w:r>
      <w:r w:rsidR="00E21C36">
        <w:rPr>
          <w:sz w:val="24"/>
          <w:szCs w:val="24"/>
        </w:rPr>
        <w:t>-преподаватель</w:t>
      </w:r>
      <w:r w:rsidR="008E308E" w:rsidRPr="00E56A3C">
        <w:rPr>
          <w:sz w:val="24"/>
          <w:szCs w:val="24"/>
        </w:rPr>
        <w:t xml:space="preserve"> прош</w:t>
      </w:r>
      <w:r w:rsidR="00E21C36">
        <w:rPr>
          <w:sz w:val="24"/>
          <w:szCs w:val="24"/>
        </w:rPr>
        <w:t>ел</w:t>
      </w:r>
      <w:r w:rsidR="008E308E" w:rsidRPr="00E56A3C">
        <w:rPr>
          <w:sz w:val="24"/>
          <w:szCs w:val="24"/>
        </w:rPr>
        <w:t xml:space="preserve"> аттестацию на соответствие занимаемой должности.</w:t>
      </w:r>
    </w:p>
    <w:p w:rsidR="00E31908" w:rsidRPr="00E56A3C" w:rsidRDefault="008E308E" w:rsidP="00F4082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За 20</w:t>
      </w:r>
      <w:r w:rsidR="00E21C36">
        <w:rPr>
          <w:sz w:val="24"/>
          <w:szCs w:val="24"/>
        </w:rPr>
        <w:t>21</w:t>
      </w:r>
      <w:r w:rsidRPr="00E56A3C">
        <w:rPr>
          <w:sz w:val="24"/>
          <w:szCs w:val="24"/>
        </w:rPr>
        <w:t xml:space="preserve"> год в МОУ Усть-Ордынская ДЮСШ были приняты: </w:t>
      </w:r>
    </w:p>
    <w:p w:rsidR="00E31908" w:rsidRDefault="00E21C36" w:rsidP="0026177F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00"/>
        <w:jc w:val="both"/>
      </w:pPr>
      <w:proofErr w:type="spellStart"/>
      <w:r>
        <w:t>Берданосова</w:t>
      </w:r>
      <w:proofErr w:type="spellEnd"/>
      <w:r>
        <w:t xml:space="preserve"> Валентина Александровна</w:t>
      </w:r>
      <w:r w:rsidR="0026177F">
        <w:t xml:space="preserve">, тренер-преподаватель по </w:t>
      </w:r>
      <w:r>
        <w:t>легкой атлетике</w:t>
      </w:r>
      <w:r w:rsidR="0026177F">
        <w:t>;</w:t>
      </w:r>
    </w:p>
    <w:p w:rsidR="00E61077" w:rsidRDefault="00E21C36" w:rsidP="0026177F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00"/>
        <w:jc w:val="both"/>
      </w:pPr>
      <w:r>
        <w:t>Малашкин Петр Николаевич</w:t>
      </w:r>
      <w:r w:rsidR="00E61077">
        <w:t xml:space="preserve">, тренер-преподаватель по </w:t>
      </w:r>
      <w:r>
        <w:t>настольному теннису и волейболу</w:t>
      </w:r>
      <w:r w:rsidR="00E61077" w:rsidRPr="00E56A3C">
        <w:t>;</w:t>
      </w:r>
    </w:p>
    <w:p w:rsidR="0001048E" w:rsidRDefault="00E21C36" w:rsidP="0026177F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26"/>
        <w:jc w:val="both"/>
      </w:pPr>
      <w:proofErr w:type="spellStart"/>
      <w:r>
        <w:t>Оргоева</w:t>
      </w:r>
      <w:proofErr w:type="spellEnd"/>
      <w:r>
        <w:t xml:space="preserve"> Оксана Иннокентьевна</w:t>
      </w:r>
      <w:r w:rsidR="00E61077">
        <w:t>, тренер-преподаватель по</w:t>
      </w:r>
      <w:r>
        <w:t xml:space="preserve"> </w:t>
      </w:r>
      <w:r w:rsidR="00E61077">
        <w:t xml:space="preserve"> </w:t>
      </w:r>
      <w:r>
        <w:t xml:space="preserve">настольному теннису </w:t>
      </w:r>
      <w:r w:rsidR="00E61077" w:rsidRPr="00E56A3C">
        <w:t>(внешний совместитель);</w:t>
      </w:r>
    </w:p>
    <w:p w:rsidR="00BD4D7B" w:rsidRDefault="00BD4D7B" w:rsidP="00BD4D7B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26"/>
        <w:jc w:val="both"/>
      </w:pPr>
      <w:proofErr w:type="spellStart"/>
      <w:r>
        <w:t>Борхонов</w:t>
      </w:r>
      <w:proofErr w:type="spellEnd"/>
      <w:r>
        <w:t xml:space="preserve"> Семен Вячеславович,</w:t>
      </w:r>
      <w:r w:rsidRPr="0001048E">
        <w:t xml:space="preserve"> </w:t>
      </w:r>
      <w:r>
        <w:t>тренер-преподаватель по рукопашному бою</w:t>
      </w:r>
      <w:r>
        <w:t xml:space="preserve"> </w:t>
      </w:r>
      <w:r w:rsidRPr="00E56A3C">
        <w:t>(внешний совместитель);</w:t>
      </w:r>
    </w:p>
    <w:p w:rsidR="00E31908" w:rsidRPr="00E56A3C" w:rsidRDefault="008E308E" w:rsidP="0001048E">
      <w:pPr>
        <w:pStyle w:val="ac"/>
        <w:tabs>
          <w:tab w:val="left" w:pos="709"/>
        </w:tabs>
        <w:spacing w:after="120" w:line="276" w:lineRule="auto"/>
        <w:ind w:left="426"/>
        <w:jc w:val="both"/>
      </w:pPr>
      <w:r w:rsidRPr="00E56A3C">
        <w:t>В 20</w:t>
      </w:r>
      <w:r w:rsidR="00E21C36">
        <w:t>21</w:t>
      </w:r>
      <w:r w:rsidR="00E61077">
        <w:t xml:space="preserve"> </w:t>
      </w:r>
      <w:r w:rsidRPr="00E56A3C">
        <w:t xml:space="preserve">году в МОУ Усть-Ордынская ДЮСШ были уволены: </w:t>
      </w:r>
    </w:p>
    <w:p w:rsidR="0001048E" w:rsidRDefault="00E21C36" w:rsidP="0026177F">
      <w:pPr>
        <w:pStyle w:val="ac"/>
        <w:numPr>
          <w:ilvl w:val="0"/>
          <w:numId w:val="2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Габриелян Лидия Афанасьевна</w:t>
      </w:r>
      <w:r w:rsidR="0026177F" w:rsidRPr="00E56A3C">
        <w:t>, тренер-преподаватель по</w:t>
      </w:r>
      <w:r>
        <w:t xml:space="preserve"> </w:t>
      </w:r>
      <w:r>
        <w:t>лёгкой атлетике</w:t>
      </w:r>
      <w:r>
        <w:t>;</w:t>
      </w:r>
    </w:p>
    <w:p w:rsidR="00F044A9" w:rsidRDefault="00E21C36" w:rsidP="00F044A9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Шегнагаева Маргарита Владимировна</w:t>
      </w:r>
      <w:r w:rsidR="0001048E">
        <w:t xml:space="preserve">, </w:t>
      </w:r>
      <w:r w:rsidR="0026177F" w:rsidRPr="00E56A3C">
        <w:t xml:space="preserve"> </w:t>
      </w:r>
      <w:r w:rsidR="0001048E" w:rsidRPr="00E56A3C">
        <w:t xml:space="preserve">тренер-преподаватель по </w:t>
      </w:r>
      <w:r>
        <w:t>рукопашному бою</w:t>
      </w:r>
      <w:r w:rsidR="0001048E" w:rsidRPr="00E56A3C">
        <w:t xml:space="preserve"> (внешний совместитель);</w:t>
      </w:r>
      <w:r w:rsidR="00F044A9" w:rsidRPr="00F044A9">
        <w:t xml:space="preserve"> </w:t>
      </w:r>
    </w:p>
    <w:p w:rsidR="00F044A9" w:rsidRDefault="00E21C36" w:rsidP="00F044A9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Дроздова Екатерина Сергеевна</w:t>
      </w:r>
      <w:r w:rsidR="00F044A9">
        <w:t>,</w:t>
      </w:r>
      <w:r w:rsidR="00F044A9" w:rsidRPr="0001048E">
        <w:t xml:space="preserve"> </w:t>
      </w:r>
      <w:r w:rsidR="00F044A9">
        <w:t>т</w:t>
      </w:r>
      <w:r>
        <w:t>ренер-преподаватель по легкой атлетике</w:t>
      </w:r>
      <w:r w:rsidR="00F044A9">
        <w:t xml:space="preserve"> </w:t>
      </w:r>
      <w:r w:rsidR="00F044A9" w:rsidRPr="00E56A3C">
        <w:t>(внешний совместитель);</w:t>
      </w:r>
    </w:p>
    <w:p w:rsidR="0026177F" w:rsidRDefault="00E21C36" w:rsidP="00F044A9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26"/>
        <w:jc w:val="both"/>
      </w:pPr>
      <w:proofErr w:type="spellStart"/>
      <w:r>
        <w:t>Борхонов</w:t>
      </w:r>
      <w:proofErr w:type="spellEnd"/>
      <w:r>
        <w:t xml:space="preserve"> Семен Вячеславович</w:t>
      </w:r>
      <w:r w:rsidR="00F044A9">
        <w:t>,</w:t>
      </w:r>
      <w:r w:rsidR="00F044A9" w:rsidRPr="0001048E">
        <w:t xml:space="preserve"> </w:t>
      </w:r>
      <w:r w:rsidR="00BD4D7B">
        <w:t>тренер-преподаватель по рукопашному бою</w:t>
      </w:r>
      <w:r w:rsidR="00F044A9" w:rsidRPr="00E56A3C">
        <w:t>;</w:t>
      </w:r>
    </w:p>
    <w:p w:rsidR="00BD4D7B" w:rsidRDefault="00BD4D7B" w:rsidP="00F044A9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Мухтыров Михаил Владимирович, тренер-преподаватель по вольной борьбе;</w:t>
      </w:r>
    </w:p>
    <w:p w:rsidR="00BD4D7B" w:rsidRDefault="00BD4D7B" w:rsidP="00F044A9">
      <w:pPr>
        <w:pStyle w:val="ac"/>
        <w:numPr>
          <w:ilvl w:val="0"/>
          <w:numId w:val="26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Кармаданов Сергей Валерьевич, тренер-преподаватель по гиревому спорту.</w:t>
      </w:r>
    </w:p>
    <w:p w:rsidR="008E308E" w:rsidRPr="00E56A3C" w:rsidRDefault="00FD7597" w:rsidP="0001048E">
      <w:pPr>
        <w:spacing w:before="0" w:after="120" w:line="276" w:lineRule="auto"/>
        <w:rPr>
          <w:sz w:val="24"/>
          <w:szCs w:val="24"/>
        </w:rPr>
      </w:pPr>
      <w:r w:rsidRPr="00E56A3C">
        <w:rPr>
          <w:sz w:val="24"/>
          <w:szCs w:val="24"/>
        </w:rPr>
        <w:t>В 20</w:t>
      </w:r>
      <w:r w:rsidR="00BD4D7B">
        <w:rPr>
          <w:sz w:val="24"/>
          <w:szCs w:val="24"/>
        </w:rPr>
        <w:t>21</w:t>
      </w:r>
      <w:r w:rsidRPr="00E56A3C">
        <w:rPr>
          <w:sz w:val="24"/>
          <w:szCs w:val="24"/>
        </w:rPr>
        <w:t xml:space="preserve"> году произошли существенные изменения в штате тренеров-преподавателей. </w:t>
      </w:r>
      <w:r w:rsidR="0001048E">
        <w:rPr>
          <w:sz w:val="24"/>
          <w:szCs w:val="24"/>
        </w:rPr>
        <w:t xml:space="preserve">Был расширен педагогический состав путём приёма на работу </w:t>
      </w:r>
      <w:r w:rsidR="00192AC1">
        <w:rPr>
          <w:sz w:val="24"/>
          <w:szCs w:val="24"/>
        </w:rPr>
        <w:t>большего количества тренеров-преподавателей на неполную занятость. Это даёт возможность рассматривать большое количество тренеров-преподавателей с целью выявления наиболее ценных кадров с последующей ротацией по учебной нагрузке, что, в свою очередь, стимулирует работников исполнять должностные обязанности на высоком уровне.</w:t>
      </w:r>
    </w:p>
    <w:p w:rsidR="00BF5A93" w:rsidRPr="00E56A3C" w:rsidRDefault="00BF5A93" w:rsidP="00F4082E">
      <w:pPr>
        <w:spacing w:before="0" w:after="120" w:line="276" w:lineRule="auto"/>
        <w:rPr>
          <w:sz w:val="24"/>
          <w:szCs w:val="24"/>
        </w:rPr>
      </w:pPr>
    </w:p>
    <w:p w:rsidR="00BF5A93" w:rsidRPr="00F4082E" w:rsidRDefault="00BF5A93" w:rsidP="00F4082E">
      <w:pPr>
        <w:pStyle w:val="ac"/>
        <w:numPr>
          <w:ilvl w:val="0"/>
          <w:numId w:val="23"/>
        </w:numPr>
        <w:spacing w:after="120" w:line="276" w:lineRule="auto"/>
        <w:jc w:val="center"/>
        <w:rPr>
          <w:b/>
        </w:rPr>
      </w:pPr>
      <w:r w:rsidRPr="00E56A3C">
        <w:rPr>
          <w:b/>
        </w:rPr>
        <w:t>Всероссийский физкультурно-спортивный комплекс «ГТО»</w:t>
      </w:r>
    </w:p>
    <w:p w:rsidR="00FD7597" w:rsidRPr="00E56A3C" w:rsidRDefault="00BF5A93" w:rsidP="00F044A9">
      <w:pPr>
        <w:pStyle w:val="ac"/>
        <w:spacing w:after="120" w:line="276" w:lineRule="auto"/>
        <w:ind w:left="0" w:firstLine="400"/>
        <w:jc w:val="both"/>
      </w:pPr>
      <w:r w:rsidRPr="00E56A3C">
        <w:t>В 20</w:t>
      </w:r>
      <w:r w:rsidR="00BD4D7B">
        <w:t>21</w:t>
      </w:r>
      <w:r w:rsidRPr="00E56A3C">
        <w:t xml:space="preserve"> году на территории МО «Эхирит-Булагатский район» </w:t>
      </w:r>
      <w:r w:rsidR="00192AC1">
        <w:t>продолжил</w:t>
      </w:r>
      <w:r w:rsidRPr="00E56A3C">
        <w:t xml:space="preserve"> функционировать центр тестирования ВФСК ГТО по </w:t>
      </w:r>
      <w:proofErr w:type="spellStart"/>
      <w:r w:rsidRPr="00E56A3C">
        <w:t>Эхирит-Булагатскому</w:t>
      </w:r>
      <w:proofErr w:type="spellEnd"/>
      <w:r w:rsidRPr="00E56A3C">
        <w:t xml:space="preserve"> району. За отчётный год нормативы ВФСК «Готов к труду и обороне» выполнили </w:t>
      </w:r>
      <w:r w:rsidR="00BD4D7B">
        <w:t>97</w:t>
      </w:r>
      <w:r w:rsidRPr="00E56A3C">
        <w:t xml:space="preserve"> человек</w:t>
      </w:r>
      <w:r w:rsidR="00F044A9">
        <w:t xml:space="preserve">. </w:t>
      </w:r>
      <w:r w:rsidRPr="00E56A3C">
        <w:t>Проведена большая работа для популяризации ГТО, до населения района доведена информация о порядке сдачи норм комплекса</w:t>
      </w:r>
      <w:r w:rsidR="00510DC9" w:rsidRPr="00E56A3C">
        <w:t>, тренеры-преподаватели работают над доведением информации о ГТО до учащихся школы</w:t>
      </w:r>
      <w:r w:rsidRPr="00E56A3C">
        <w:t>. На 20</w:t>
      </w:r>
      <w:r w:rsidR="00192AC1">
        <w:t>2</w:t>
      </w:r>
      <w:r w:rsidR="00BD4D7B">
        <w:t>2</w:t>
      </w:r>
      <w:r w:rsidRPr="00E56A3C">
        <w:t>-й год запланировано увеличение количества сдающих норм</w:t>
      </w:r>
      <w:r w:rsidR="00F044A9">
        <w:t>ативы «Готов к труду и обороне» путём привлечения к решению проблемы глав муниципальных образований.</w:t>
      </w:r>
    </w:p>
    <w:p w:rsidR="00BF5A93" w:rsidRPr="00E56A3C" w:rsidRDefault="00BF5A93" w:rsidP="00F4082E">
      <w:pPr>
        <w:pStyle w:val="ac"/>
        <w:spacing w:after="120" w:line="276" w:lineRule="auto"/>
        <w:ind w:left="0" w:firstLine="400"/>
        <w:jc w:val="both"/>
      </w:pPr>
    </w:p>
    <w:p w:rsidR="00BF5A93" w:rsidRPr="00F4082E" w:rsidRDefault="00BF5A93" w:rsidP="00F4082E">
      <w:pPr>
        <w:pStyle w:val="ac"/>
        <w:numPr>
          <w:ilvl w:val="0"/>
          <w:numId w:val="23"/>
        </w:numPr>
        <w:spacing w:after="120" w:line="276" w:lineRule="auto"/>
        <w:jc w:val="center"/>
        <w:rPr>
          <w:b/>
        </w:rPr>
      </w:pPr>
      <w:r w:rsidRPr="00E56A3C">
        <w:rPr>
          <w:b/>
        </w:rPr>
        <w:t>Техническая работа</w:t>
      </w:r>
    </w:p>
    <w:p w:rsidR="00FD7597" w:rsidRPr="00E56A3C" w:rsidRDefault="00F044A9" w:rsidP="00F4082E">
      <w:pPr>
        <w:pStyle w:val="ac"/>
        <w:spacing w:after="120" w:line="276" w:lineRule="auto"/>
        <w:ind w:left="0" w:firstLine="400"/>
        <w:jc w:val="both"/>
      </w:pPr>
      <w:r>
        <w:t xml:space="preserve">В связи с длительным простоем зданий МОУ Усть-Ордынская ДЮСШ в течение отчётного периода в связи с отменой большей части спортивных и физкультурных мероприятий, крупных технических работ на объектах не проводилось. </w:t>
      </w:r>
      <w:r w:rsidR="00A04B74">
        <w:t>Плановые работы проводились согласно графику.</w:t>
      </w:r>
    </w:p>
    <w:p w:rsidR="00FD7597" w:rsidRPr="00F044A9" w:rsidRDefault="00FD7597" w:rsidP="00F4082E">
      <w:pPr>
        <w:pStyle w:val="ac"/>
        <w:numPr>
          <w:ilvl w:val="0"/>
          <w:numId w:val="23"/>
        </w:numPr>
        <w:spacing w:after="120" w:line="276" w:lineRule="auto"/>
        <w:jc w:val="center"/>
        <w:rPr>
          <w:b/>
        </w:rPr>
      </w:pPr>
      <w:r w:rsidRPr="00E56A3C">
        <w:rPr>
          <w:b/>
        </w:rPr>
        <w:t>Предложения</w:t>
      </w:r>
    </w:p>
    <w:p w:rsidR="00FD7597" w:rsidRPr="00E56A3C" w:rsidRDefault="00FD7597" w:rsidP="00F4082E">
      <w:pPr>
        <w:pStyle w:val="ac"/>
        <w:spacing w:after="120" w:line="276" w:lineRule="auto"/>
        <w:ind w:left="0" w:firstLine="400"/>
        <w:jc w:val="both"/>
      </w:pPr>
      <w:r w:rsidRPr="00E56A3C">
        <w:t>МОУ Усть-Ордынская ДЮСШ нуждается в ряде решений и сре</w:t>
      </w:r>
      <w:proofErr w:type="gramStart"/>
      <w:r w:rsidRPr="00E56A3C">
        <w:t>дств дл</w:t>
      </w:r>
      <w:proofErr w:type="gramEnd"/>
      <w:r w:rsidRPr="00E56A3C">
        <w:t>я улучшения показателей как работы с детьми, так и организации сдачи нормативов ВФСК ГТО и проведения физкультурно-спортивных мероприятий.</w:t>
      </w:r>
    </w:p>
    <w:p w:rsidR="00FD7597" w:rsidRPr="00E56A3C" w:rsidRDefault="00FD7597" w:rsidP="00F4082E">
      <w:pPr>
        <w:pStyle w:val="ac"/>
        <w:spacing w:after="120" w:line="276" w:lineRule="auto"/>
        <w:ind w:left="0" w:firstLine="400"/>
        <w:jc w:val="both"/>
      </w:pPr>
      <w:r w:rsidRPr="00E56A3C">
        <w:t>Школа нуждается в обновлении офисной техники. Стационарные компьютеры, задействованные в бухгалтерской и делопроизводительской работе, не обновлялись более пяти лет, возникает угроза выхода из строя техники. Для организации полноценного рабочего процесса тренеры-преподаватели нуждаются в отдельном компьютере для подготовки всей необходимой документации: планов учебно-тренировочных занятий, календарных планов, ведения табелей учёта использования рабочего времени, отчётов о проделанной работе и т.д.</w:t>
      </w:r>
      <w:r w:rsidR="00711BD8" w:rsidRPr="00E56A3C">
        <w:t xml:space="preserve"> Кроме того, установленная в здании ФОК «Лидер» звуковая техника нуждается в подключении к ней компьютера. </w:t>
      </w:r>
    </w:p>
    <w:p w:rsidR="00A64E49" w:rsidRPr="00E56A3C" w:rsidRDefault="00A64E49" w:rsidP="00F4082E">
      <w:pPr>
        <w:pStyle w:val="ac"/>
        <w:spacing w:after="120" w:line="276" w:lineRule="auto"/>
        <w:ind w:left="0" w:firstLine="400"/>
        <w:jc w:val="both"/>
      </w:pPr>
      <w:r w:rsidRPr="00E56A3C">
        <w:t xml:space="preserve">Кроме того, несмотря на проведённый летом 2018-го года ремонт в спортивном комплексе им. О.А. Алексеева, данное здание нуждается в дальнейшей технической доработке. В здании отсутствует подача холодной/горячей воды, что противоречит требованиям СНиП </w:t>
      </w:r>
      <w:r w:rsidRPr="00E56A3C">
        <w:rPr>
          <w:lang w:val="en-US"/>
        </w:rPr>
        <w:t>II</w:t>
      </w:r>
      <w:r w:rsidRPr="00E56A3C">
        <w:t xml:space="preserve">-Л.11-70. Туалет находится на </w:t>
      </w:r>
      <w:r w:rsidR="00D07532" w:rsidRPr="00E56A3C">
        <w:t xml:space="preserve">уличной </w:t>
      </w:r>
      <w:r w:rsidRPr="00E56A3C">
        <w:t>территории школы, в нём также отсутствуют подача воды и тепло. Проведение канализационных сооружений к зданию спортивного комплекса и последующее размещение в нём туалетов и душевых повысит уровень гигиены</w:t>
      </w:r>
      <w:r w:rsidR="00192AC1">
        <w:t xml:space="preserve"> и в целом положительно скажется на инфраструктуре школы.</w:t>
      </w:r>
    </w:p>
    <w:p w:rsidR="00711BD8" w:rsidRPr="00E56A3C" w:rsidRDefault="00711BD8" w:rsidP="00394971">
      <w:pPr>
        <w:pStyle w:val="ac"/>
        <w:spacing w:after="120" w:line="276" w:lineRule="auto"/>
        <w:ind w:left="0" w:firstLine="400"/>
        <w:jc w:val="both"/>
      </w:pPr>
      <w:r w:rsidRPr="00E56A3C">
        <w:t>Если же вернуться к непосредственно тренерской деятельности, стоит отметить, что в МОУ Усть-Ордынская ДЮСШ полностью отсутствует инфраструктура для организации обучения конному спорту. В школе отсутствует необходимый инвентарь, тренеры-преподаватели, имеющие необходимую подготовку и квалификацию для преподавания этого вида спорта, что в итоге приводит к падению уровня интереса к конным скачкам, и, как следствие, низким результатам в выступлениях на культурно-спортивных праздниках «Сур-Харбан» окружного и областного масштабов.</w:t>
      </w:r>
      <w:r w:rsidR="00D07532" w:rsidRPr="00E56A3C">
        <w:t xml:space="preserve"> Кроме того, для повышения интереса населения Эхирит-Булагатского района к спортивной жизни необходимо расширения штата МОУ Усть-Ордынская ДЮСШ путём добавления ставок инспектора ГТО, методиста, а также спортсменов-инструкторов.</w:t>
      </w:r>
    </w:p>
    <w:p w:rsidR="00711BD8" w:rsidRPr="00E56A3C" w:rsidRDefault="00711BD8" w:rsidP="00F4082E">
      <w:pPr>
        <w:pStyle w:val="ac"/>
        <w:spacing w:after="120" w:line="276" w:lineRule="auto"/>
        <w:ind w:left="0" w:firstLine="400"/>
        <w:jc w:val="both"/>
      </w:pPr>
      <w:r w:rsidRPr="00E56A3C">
        <w:t>Решение вышеозначенных вопросов приведёт к качественному и количественному росту уровня дополнительного образования в Эхирит-Булагатском районе, последующему росту количества участников ВФСК ГТО, дальнейшему повышению уровня спортивного мастерства воспитанников МОУ Усть-Ордынская ДЮСШ и общему оздоровлению населени</w:t>
      </w:r>
      <w:r w:rsidR="00D07532" w:rsidRPr="00E56A3C">
        <w:t xml:space="preserve">я МО «Эхирит-Булагатский район», путём охвата максимального количества населения </w:t>
      </w:r>
      <w:proofErr w:type="gramStart"/>
      <w:r w:rsidR="00D07532" w:rsidRPr="00E56A3C">
        <w:t>из</w:t>
      </w:r>
      <w:proofErr w:type="gramEnd"/>
      <w:r w:rsidR="00D07532" w:rsidRPr="00E56A3C">
        <w:t xml:space="preserve"> возможного.</w:t>
      </w:r>
    </w:p>
    <w:p w:rsidR="00A64E49" w:rsidRPr="00E56A3C" w:rsidRDefault="00A64E49" w:rsidP="00F4082E">
      <w:pPr>
        <w:pStyle w:val="ac"/>
        <w:spacing w:after="120" w:line="276" w:lineRule="auto"/>
        <w:ind w:left="0" w:firstLine="400"/>
        <w:jc w:val="both"/>
      </w:pPr>
      <w:r w:rsidRPr="00E56A3C">
        <w:t xml:space="preserve"> </w:t>
      </w:r>
    </w:p>
    <w:sectPr w:rsidR="00A64E49" w:rsidRPr="00E56A3C" w:rsidSect="0019024B">
      <w:headerReference w:type="default" r:id="rId9"/>
      <w:headerReference w:type="first" r:id="rId10"/>
      <w:footerReference w:type="first" r:id="rId11"/>
      <w:pgSz w:w="11906" w:h="16838"/>
      <w:pgMar w:top="851" w:right="851" w:bottom="851" w:left="709" w:header="709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30" w:rsidRDefault="00EF6C30">
      <w:pPr>
        <w:spacing w:before="0" w:line="240" w:lineRule="auto"/>
      </w:pPr>
      <w:r>
        <w:separator/>
      </w:r>
    </w:p>
  </w:endnote>
  <w:endnote w:type="continuationSeparator" w:id="0">
    <w:p w:rsidR="00EF6C30" w:rsidRDefault="00EF6C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E2" w:rsidRDefault="00EF6C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30" w:rsidRDefault="00EF6C30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:rsidR="00EF6C30" w:rsidRDefault="00EF6C3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E2" w:rsidRDefault="00EF6C30">
    <w:pPr>
      <w:pStyle w:val="a7"/>
      <w:jc w:val="center"/>
    </w:pPr>
  </w:p>
  <w:p w:rsidR="00820DE2" w:rsidRDefault="00EF6C3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E2" w:rsidRDefault="00EF6C30">
    <w:pPr>
      <w:pStyle w:val="a7"/>
      <w:jc w:val="center"/>
    </w:pPr>
  </w:p>
  <w:p w:rsidR="00820DE2" w:rsidRDefault="00EF6C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5E8"/>
    <w:multiLevelType w:val="multilevel"/>
    <w:tmpl w:val="87F8CED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2947A58"/>
    <w:multiLevelType w:val="multilevel"/>
    <w:tmpl w:val="BF328026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2">
    <w:nsid w:val="14720383"/>
    <w:multiLevelType w:val="multilevel"/>
    <w:tmpl w:val="CD7E14C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89368B6"/>
    <w:multiLevelType w:val="multilevel"/>
    <w:tmpl w:val="D55E35F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0BA2EF8"/>
    <w:multiLevelType w:val="multilevel"/>
    <w:tmpl w:val="336C1E6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21A69B7"/>
    <w:multiLevelType w:val="multilevel"/>
    <w:tmpl w:val="B9128ED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2704C7F"/>
    <w:multiLevelType w:val="hybridMultilevel"/>
    <w:tmpl w:val="55CCCE92"/>
    <w:lvl w:ilvl="0" w:tplc="A2422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52C8"/>
    <w:multiLevelType w:val="multilevel"/>
    <w:tmpl w:val="0CC401FE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AAC4F0A"/>
    <w:multiLevelType w:val="multilevel"/>
    <w:tmpl w:val="F29E230E"/>
    <w:styleLink w:val="WW8Num1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EFA721E"/>
    <w:multiLevelType w:val="hybridMultilevel"/>
    <w:tmpl w:val="D33EA116"/>
    <w:lvl w:ilvl="0" w:tplc="82E03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52DEC"/>
    <w:multiLevelType w:val="multilevel"/>
    <w:tmpl w:val="E05CC050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504075D"/>
    <w:multiLevelType w:val="hybridMultilevel"/>
    <w:tmpl w:val="E2D6A6B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359D0A2D"/>
    <w:multiLevelType w:val="hybridMultilevel"/>
    <w:tmpl w:val="7A0EF1E8"/>
    <w:lvl w:ilvl="0" w:tplc="03286D7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>
    <w:nsid w:val="3D50643F"/>
    <w:multiLevelType w:val="hybridMultilevel"/>
    <w:tmpl w:val="3AB0F4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41521ACF"/>
    <w:multiLevelType w:val="multilevel"/>
    <w:tmpl w:val="5B46EE26"/>
    <w:styleLink w:val="WW8Num1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75C283F"/>
    <w:multiLevelType w:val="multilevel"/>
    <w:tmpl w:val="84948500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91C54C6"/>
    <w:multiLevelType w:val="multilevel"/>
    <w:tmpl w:val="DE7A8DFE"/>
    <w:styleLink w:val="WW8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98E6A71"/>
    <w:multiLevelType w:val="multilevel"/>
    <w:tmpl w:val="8E0A9BAA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C417387"/>
    <w:multiLevelType w:val="multilevel"/>
    <w:tmpl w:val="A1606E4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F423A8E"/>
    <w:multiLevelType w:val="hybridMultilevel"/>
    <w:tmpl w:val="425A0B3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62E0091C"/>
    <w:multiLevelType w:val="multilevel"/>
    <w:tmpl w:val="6FE05D32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51233A8"/>
    <w:multiLevelType w:val="multilevel"/>
    <w:tmpl w:val="C8D89CF2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B957403"/>
    <w:multiLevelType w:val="multilevel"/>
    <w:tmpl w:val="B4908800"/>
    <w:styleLink w:val="WW8Num1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C955CE2"/>
    <w:multiLevelType w:val="multilevel"/>
    <w:tmpl w:val="3B9E65A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7C7F6A04"/>
    <w:multiLevelType w:val="multilevel"/>
    <w:tmpl w:val="F6B07C5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20"/>
  </w:num>
  <w:num w:numId="10">
    <w:abstractNumId w:val="21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8"/>
  </w:num>
  <w:num w:numId="16">
    <w:abstractNumId w:val="4"/>
  </w:num>
  <w:num w:numId="17">
    <w:abstractNumId w:val="22"/>
  </w:num>
  <w:num w:numId="18">
    <w:abstractNumId w:val="23"/>
  </w:num>
  <w:num w:numId="19">
    <w:abstractNumId w:val="17"/>
    <w:lvlOverride w:ilvl="0">
      <w:startOverride w:val="1"/>
    </w:lvlOverride>
  </w:num>
  <w:num w:numId="20">
    <w:abstractNumId w:val="15"/>
  </w:num>
  <w:num w:numId="21">
    <w:abstractNumId w:val="19"/>
  </w:num>
  <w:num w:numId="22">
    <w:abstractNumId w:val="12"/>
  </w:num>
  <w:num w:numId="23">
    <w:abstractNumId w:val="1"/>
  </w:num>
  <w:num w:numId="24">
    <w:abstractNumId w:val="9"/>
  </w:num>
  <w:num w:numId="25">
    <w:abstractNumId w:val="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0064"/>
    <w:rsid w:val="0001048E"/>
    <w:rsid w:val="000519F5"/>
    <w:rsid w:val="0006535B"/>
    <w:rsid w:val="000851A2"/>
    <w:rsid w:val="000D0692"/>
    <w:rsid w:val="00110C4A"/>
    <w:rsid w:val="00141E80"/>
    <w:rsid w:val="0019024B"/>
    <w:rsid w:val="00192AC1"/>
    <w:rsid w:val="001E164C"/>
    <w:rsid w:val="001E4343"/>
    <w:rsid w:val="001F3B78"/>
    <w:rsid w:val="002174B7"/>
    <w:rsid w:val="00224B35"/>
    <w:rsid w:val="0026177F"/>
    <w:rsid w:val="00262B1C"/>
    <w:rsid w:val="002B77DA"/>
    <w:rsid w:val="002E2FCD"/>
    <w:rsid w:val="002F1DF7"/>
    <w:rsid w:val="00357986"/>
    <w:rsid w:val="00365D5A"/>
    <w:rsid w:val="00394971"/>
    <w:rsid w:val="003B573A"/>
    <w:rsid w:val="003C0BD0"/>
    <w:rsid w:val="003D3FBD"/>
    <w:rsid w:val="003D5314"/>
    <w:rsid w:val="00415305"/>
    <w:rsid w:val="00445C2B"/>
    <w:rsid w:val="00451A8C"/>
    <w:rsid w:val="0045359A"/>
    <w:rsid w:val="00455CF3"/>
    <w:rsid w:val="004568F9"/>
    <w:rsid w:val="00484226"/>
    <w:rsid w:val="004E5686"/>
    <w:rsid w:val="004F163A"/>
    <w:rsid w:val="00510DC9"/>
    <w:rsid w:val="00534A11"/>
    <w:rsid w:val="005A361A"/>
    <w:rsid w:val="005C1CE4"/>
    <w:rsid w:val="005C4218"/>
    <w:rsid w:val="00601C01"/>
    <w:rsid w:val="006049BF"/>
    <w:rsid w:val="00625471"/>
    <w:rsid w:val="006851EE"/>
    <w:rsid w:val="006A5F87"/>
    <w:rsid w:val="006C1BD6"/>
    <w:rsid w:val="00711BD8"/>
    <w:rsid w:val="00725462"/>
    <w:rsid w:val="007370C1"/>
    <w:rsid w:val="00741F77"/>
    <w:rsid w:val="00746393"/>
    <w:rsid w:val="0088606E"/>
    <w:rsid w:val="00890064"/>
    <w:rsid w:val="008E308E"/>
    <w:rsid w:val="009044D4"/>
    <w:rsid w:val="00906201"/>
    <w:rsid w:val="009249D9"/>
    <w:rsid w:val="009C35EB"/>
    <w:rsid w:val="00A04B74"/>
    <w:rsid w:val="00A25A72"/>
    <w:rsid w:val="00A64E49"/>
    <w:rsid w:val="00AF6BE5"/>
    <w:rsid w:val="00B10987"/>
    <w:rsid w:val="00B32F6C"/>
    <w:rsid w:val="00B44F86"/>
    <w:rsid w:val="00BC70EA"/>
    <w:rsid w:val="00BD4D7B"/>
    <w:rsid w:val="00BD739F"/>
    <w:rsid w:val="00BE3E30"/>
    <w:rsid w:val="00BF5A93"/>
    <w:rsid w:val="00C15D6C"/>
    <w:rsid w:val="00C42CF4"/>
    <w:rsid w:val="00C65DA8"/>
    <w:rsid w:val="00C70A53"/>
    <w:rsid w:val="00C737F3"/>
    <w:rsid w:val="00C95A79"/>
    <w:rsid w:val="00CB4AB7"/>
    <w:rsid w:val="00CC44FC"/>
    <w:rsid w:val="00CE0E2C"/>
    <w:rsid w:val="00D07532"/>
    <w:rsid w:val="00D37374"/>
    <w:rsid w:val="00D45B70"/>
    <w:rsid w:val="00DA5F89"/>
    <w:rsid w:val="00DB3EED"/>
    <w:rsid w:val="00E21C36"/>
    <w:rsid w:val="00E31908"/>
    <w:rsid w:val="00E34007"/>
    <w:rsid w:val="00E349B8"/>
    <w:rsid w:val="00E56A3C"/>
    <w:rsid w:val="00E60859"/>
    <w:rsid w:val="00E61077"/>
    <w:rsid w:val="00EF6C30"/>
    <w:rsid w:val="00F044A9"/>
    <w:rsid w:val="00F4082E"/>
    <w:rsid w:val="00FB462F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220" w:line="316" w:lineRule="auto"/>
      <w:ind w:firstLine="400"/>
      <w:jc w:val="both"/>
    </w:pPr>
    <w:rPr>
      <w:rFonts w:eastAsia="Arial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pPr>
      <w:keepNext/>
      <w:tabs>
        <w:tab w:val="left" w:pos="7955"/>
      </w:tabs>
      <w:ind w:left="4140"/>
      <w:jc w:val="both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1199"/>
      </w:tabs>
      <w:jc w:val="both"/>
      <w:outlineLvl w:val="2"/>
    </w:pPr>
    <w:rPr>
      <w:sz w:val="28"/>
    </w:rPr>
  </w:style>
  <w:style w:type="paragraph" w:styleId="4">
    <w:name w:val="heading 4"/>
    <w:basedOn w:val="Standard"/>
    <w:next w:val="Standard"/>
    <w:pPr>
      <w:keepNext/>
      <w:ind w:left="4860"/>
      <w:jc w:val="center"/>
      <w:outlineLvl w:val="3"/>
    </w:pPr>
    <w:rPr>
      <w:sz w:val="28"/>
    </w:rPr>
  </w:style>
  <w:style w:type="paragraph" w:styleId="5">
    <w:name w:val="heading 5"/>
    <w:basedOn w:val="Standard"/>
    <w:next w:val="Standard"/>
    <w:pPr>
      <w:keepNext/>
      <w:tabs>
        <w:tab w:val="left" w:pos="7955"/>
      </w:tabs>
      <w:ind w:left="4140"/>
      <w:jc w:val="center"/>
      <w:outlineLvl w:val="4"/>
    </w:pPr>
    <w:rPr>
      <w:b/>
      <w:bCs/>
      <w:sz w:val="28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spacing w:before="240" w:after="60"/>
      <w:outlineLvl w:val="6"/>
    </w:pPr>
  </w:style>
  <w:style w:type="paragraph" w:styleId="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6521"/>
    </w:pPr>
    <w:rPr>
      <w:sz w:val="28"/>
      <w:szCs w:val="20"/>
    </w:r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styleId="20">
    <w:name w:val="Body Text 2"/>
    <w:basedOn w:val="Standard"/>
    <w:pPr>
      <w:jc w:val="both"/>
    </w:pPr>
  </w:style>
  <w:style w:type="paragraph" w:customStyle="1" w:styleId="Textbodyindent">
    <w:name w:val="Text body indent"/>
    <w:basedOn w:val="Standard"/>
    <w:pPr>
      <w:ind w:firstLine="720"/>
      <w:jc w:val="both"/>
    </w:pPr>
    <w:rPr>
      <w:spacing w:val="8"/>
      <w:sz w:val="28"/>
      <w:szCs w:val="20"/>
    </w:rPr>
  </w:style>
  <w:style w:type="paragraph" w:styleId="21">
    <w:name w:val="Body Text Indent 2"/>
    <w:basedOn w:val="Standard"/>
    <w:pPr>
      <w:ind w:left="1526" w:hanging="731"/>
      <w:jc w:val="both"/>
    </w:pPr>
    <w:rPr>
      <w:sz w:val="28"/>
    </w:rPr>
  </w:style>
  <w:style w:type="paragraph" w:styleId="30">
    <w:name w:val="Body Text Indent 3"/>
    <w:basedOn w:val="Standard"/>
    <w:pPr>
      <w:widowControl w:val="0"/>
      <w:ind w:firstLine="720"/>
      <w:jc w:val="both"/>
    </w:pPr>
    <w:rPr>
      <w:rFonts w:ascii="Arial" w:hAnsi="Arial"/>
      <w:szCs w:val="20"/>
    </w:rPr>
  </w:style>
  <w:style w:type="paragraph" w:styleId="a6">
    <w:name w:val="Subtitle"/>
    <w:basedOn w:val="a3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31">
    <w:name w:val="Body Text 3"/>
    <w:basedOn w:val="Standard"/>
    <w:pPr>
      <w:jc w:val="both"/>
    </w:pPr>
    <w:rPr>
      <w:sz w:val="28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rmal (Web)"/>
    <w:basedOn w:val="Standard"/>
  </w:style>
  <w:style w:type="paragraph" w:customStyle="1" w:styleId="ab">
    <w:name w:val="Знак Знак Знак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ad">
    <w:name w:val="Основной шрифт"/>
  </w:style>
  <w:style w:type="character" w:styleId="ae">
    <w:name w:val="page number"/>
    <w:basedOn w:val="a0"/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character" w:styleId="af1">
    <w:name w:val="Hyperlink"/>
    <w:basedOn w:val="a0"/>
    <w:uiPriority w:val="99"/>
    <w:unhideWhenUsed/>
    <w:rsid w:val="00E60859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3C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220" w:line="316" w:lineRule="auto"/>
      <w:ind w:firstLine="400"/>
      <w:jc w:val="both"/>
    </w:pPr>
    <w:rPr>
      <w:rFonts w:eastAsia="Arial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pPr>
      <w:keepNext/>
      <w:tabs>
        <w:tab w:val="left" w:pos="7955"/>
      </w:tabs>
      <w:ind w:left="4140"/>
      <w:jc w:val="both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1199"/>
      </w:tabs>
      <w:jc w:val="both"/>
      <w:outlineLvl w:val="2"/>
    </w:pPr>
    <w:rPr>
      <w:sz w:val="28"/>
    </w:rPr>
  </w:style>
  <w:style w:type="paragraph" w:styleId="4">
    <w:name w:val="heading 4"/>
    <w:basedOn w:val="Standard"/>
    <w:next w:val="Standard"/>
    <w:pPr>
      <w:keepNext/>
      <w:ind w:left="4860"/>
      <w:jc w:val="center"/>
      <w:outlineLvl w:val="3"/>
    </w:pPr>
    <w:rPr>
      <w:sz w:val="28"/>
    </w:rPr>
  </w:style>
  <w:style w:type="paragraph" w:styleId="5">
    <w:name w:val="heading 5"/>
    <w:basedOn w:val="Standard"/>
    <w:next w:val="Standard"/>
    <w:pPr>
      <w:keepNext/>
      <w:tabs>
        <w:tab w:val="left" w:pos="7955"/>
      </w:tabs>
      <w:ind w:left="4140"/>
      <w:jc w:val="center"/>
      <w:outlineLvl w:val="4"/>
    </w:pPr>
    <w:rPr>
      <w:b/>
      <w:bCs/>
      <w:sz w:val="28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spacing w:before="240" w:after="60"/>
      <w:outlineLvl w:val="6"/>
    </w:pPr>
  </w:style>
  <w:style w:type="paragraph" w:styleId="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6521"/>
    </w:pPr>
    <w:rPr>
      <w:sz w:val="28"/>
      <w:szCs w:val="20"/>
    </w:r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styleId="20">
    <w:name w:val="Body Text 2"/>
    <w:basedOn w:val="Standard"/>
    <w:pPr>
      <w:jc w:val="both"/>
    </w:pPr>
  </w:style>
  <w:style w:type="paragraph" w:customStyle="1" w:styleId="Textbodyindent">
    <w:name w:val="Text body indent"/>
    <w:basedOn w:val="Standard"/>
    <w:pPr>
      <w:ind w:firstLine="720"/>
      <w:jc w:val="both"/>
    </w:pPr>
    <w:rPr>
      <w:spacing w:val="8"/>
      <w:sz w:val="28"/>
      <w:szCs w:val="20"/>
    </w:rPr>
  </w:style>
  <w:style w:type="paragraph" w:styleId="21">
    <w:name w:val="Body Text Indent 2"/>
    <w:basedOn w:val="Standard"/>
    <w:pPr>
      <w:ind w:left="1526" w:hanging="731"/>
      <w:jc w:val="both"/>
    </w:pPr>
    <w:rPr>
      <w:sz w:val="28"/>
    </w:rPr>
  </w:style>
  <w:style w:type="paragraph" w:styleId="30">
    <w:name w:val="Body Text Indent 3"/>
    <w:basedOn w:val="Standard"/>
    <w:pPr>
      <w:widowControl w:val="0"/>
      <w:ind w:firstLine="720"/>
      <w:jc w:val="both"/>
    </w:pPr>
    <w:rPr>
      <w:rFonts w:ascii="Arial" w:hAnsi="Arial"/>
      <w:szCs w:val="20"/>
    </w:rPr>
  </w:style>
  <w:style w:type="paragraph" w:styleId="a6">
    <w:name w:val="Subtitle"/>
    <w:basedOn w:val="a3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31">
    <w:name w:val="Body Text 3"/>
    <w:basedOn w:val="Standard"/>
    <w:pPr>
      <w:jc w:val="both"/>
    </w:pPr>
    <w:rPr>
      <w:sz w:val="28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rmal (Web)"/>
    <w:basedOn w:val="Standard"/>
  </w:style>
  <w:style w:type="paragraph" w:customStyle="1" w:styleId="ab">
    <w:name w:val="Знак Знак Знак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ad">
    <w:name w:val="Основной шрифт"/>
  </w:style>
  <w:style w:type="character" w:styleId="ae">
    <w:name w:val="page number"/>
    <w:basedOn w:val="a0"/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character" w:styleId="af1">
    <w:name w:val="Hyperlink"/>
    <w:basedOn w:val="a0"/>
    <w:uiPriority w:val="99"/>
    <w:unhideWhenUsed/>
    <w:rsid w:val="00E60859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3C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D339-59C5-4758-A188-A24381D2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Однодворцев М.Г.</dc:creator>
  <cp:lastModifiedBy>Unnamed12</cp:lastModifiedBy>
  <cp:revision>2</cp:revision>
  <cp:lastPrinted>2019-05-28T07:55:00Z</cp:lastPrinted>
  <dcterms:created xsi:type="dcterms:W3CDTF">2022-02-01T02:59:00Z</dcterms:created>
  <dcterms:modified xsi:type="dcterms:W3CDTF">2022-02-01T02:59:00Z</dcterms:modified>
</cp:coreProperties>
</file>